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321AAB" w14:textId="2052054E" w:rsidR="00D936A9" w:rsidRPr="00A80D3B" w:rsidRDefault="00C40295" w:rsidP="00D936A9">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D936A9" w:rsidRPr="00A80D3B">
        <w:rPr>
          <w:rFonts w:ascii="Arial" w:hAnsi="Arial" w:cs="Arial"/>
          <w:b/>
          <w:bCs/>
          <w:sz w:val="28"/>
        </w:rPr>
        <w:t>3GPP TSG RAN WG1 #109</w:t>
      </w:r>
      <w:r w:rsidR="00D936A9">
        <w:rPr>
          <w:rFonts w:ascii="Arial" w:hAnsi="Arial" w:cs="Arial"/>
          <w:b/>
          <w:bCs/>
          <w:sz w:val="28"/>
        </w:rPr>
        <w:t>-e</w:t>
      </w:r>
      <w:r w:rsidR="00D936A9">
        <w:rPr>
          <w:rFonts w:ascii="Arial" w:hAnsi="Arial" w:cs="Arial"/>
          <w:b/>
          <w:bCs/>
          <w:sz w:val="28"/>
        </w:rPr>
        <w:tab/>
      </w:r>
      <w:r w:rsidR="00D936A9">
        <w:rPr>
          <w:rFonts w:ascii="Arial" w:hAnsi="Arial" w:cs="Arial"/>
          <w:b/>
          <w:bCs/>
          <w:sz w:val="28"/>
        </w:rPr>
        <w:tab/>
      </w:r>
      <w:r w:rsidR="006D2033" w:rsidRPr="006D2033">
        <w:rPr>
          <w:rFonts w:ascii="Arial" w:hAnsi="Arial" w:cs="Arial"/>
          <w:b/>
          <w:bCs/>
          <w:sz w:val="28"/>
        </w:rPr>
        <w:t>R1-2204500</w:t>
      </w:r>
    </w:p>
    <w:p w14:paraId="0035E24C" w14:textId="77777777" w:rsidR="00D936A9" w:rsidRPr="009513AC" w:rsidRDefault="00D936A9" w:rsidP="00D936A9">
      <w:pPr>
        <w:tabs>
          <w:tab w:val="center" w:pos="4536"/>
          <w:tab w:val="right" w:pos="9072"/>
        </w:tabs>
        <w:rPr>
          <w:rFonts w:ascii="Arial" w:eastAsia="MS Mincho" w:hAnsi="Arial" w:cs="Arial"/>
          <w:b/>
          <w:bCs/>
          <w:sz w:val="28"/>
          <w:lang w:eastAsia="ja-JP"/>
        </w:rPr>
      </w:pPr>
      <w:r w:rsidRPr="00A80D3B">
        <w:rPr>
          <w:rFonts w:ascii="Arial" w:eastAsia="MS Mincho" w:hAnsi="Arial" w:cs="Arial"/>
          <w:b/>
          <w:bCs/>
          <w:sz w:val="28"/>
          <w:lang w:eastAsia="ja-JP"/>
        </w:rPr>
        <w:t xml:space="preserve">e-Meeting, May </w:t>
      </w:r>
      <w:r>
        <w:rPr>
          <w:rFonts w:ascii="Arial" w:eastAsia="MS Mincho" w:hAnsi="Arial" w:cs="Arial"/>
          <w:b/>
          <w:bCs/>
          <w:sz w:val="28"/>
          <w:lang w:eastAsia="ja-JP"/>
        </w:rPr>
        <w:t>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xml:space="preserve"> – 2</w:t>
      </w:r>
      <w:r>
        <w:rPr>
          <w:rFonts w:ascii="Arial" w:eastAsia="MS Mincho" w:hAnsi="Arial" w:cs="Arial"/>
          <w:b/>
          <w:bCs/>
          <w:sz w:val="28"/>
          <w:lang w:eastAsia="ja-JP"/>
        </w:rPr>
        <w:t>0</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54A3A379" w14:textId="31785E7F" w:rsidR="00EA7B6F" w:rsidRPr="00DC313B" w:rsidRDefault="00EA7B6F" w:rsidP="00D936A9">
      <w:pPr>
        <w:tabs>
          <w:tab w:val="center" w:pos="4536"/>
          <w:tab w:val="right" w:pos="7938"/>
          <w:tab w:val="right" w:pos="9639"/>
        </w:tabs>
        <w:ind w:right="2"/>
        <w:rPr>
          <w:rFonts w:eastAsia="MS PGothic"/>
          <w:b/>
          <w:lang w:eastAsia="zh-CN"/>
        </w:rPr>
      </w:pPr>
      <w:r w:rsidRPr="00DC313B">
        <w:rPr>
          <w:b/>
        </w:rPr>
        <w:t>Agenda Item</w:t>
      </w:r>
      <w:bookmarkEnd w:id="0"/>
      <w:r>
        <w:rPr>
          <w:b/>
        </w:rPr>
        <w:t xml:space="preserve">:     </w:t>
      </w:r>
      <w:r w:rsidR="00D936A9">
        <w:rPr>
          <w:rFonts w:hint="eastAsia"/>
          <w:b/>
          <w:lang w:eastAsia="zh-CN"/>
        </w:rPr>
        <w:t>9.</w:t>
      </w:r>
      <w:r w:rsidR="008F3ADD">
        <w:rPr>
          <w:b/>
          <w:lang w:eastAsia="zh-CN"/>
        </w:rPr>
        <w:t>2.</w:t>
      </w:r>
      <w:r w:rsidR="00AC7D30">
        <w:rPr>
          <w:rFonts w:hint="eastAsia"/>
          <w:b/>
          <w:lang w:eastAsia="zh-CN"/>
        </w:rPr>
        <w:t>2.2</w:t>
      </w:r>
    </w:p>
    <w:p w14:paraId="24C346E1" w14:textId="77777777"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p>
    <w:p w14:paraId="7282EB1E" w14:textId="6D7669AE"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5941D4" w:rsidRPr="005941D4">
        <w:rPr>
          <w:b/>
        </w:rPr>
        <w:t xml:space="preserve">Discussion on </w:t>
      </w:r>
      <w:r w:rsidR="00AC7D30">
        <w:rPr>
          <w:rFonts w:hint="eastAsia"/>
          <w:b/>
          <w:lang w:eastAsia="zh-CN"/>
        </w:rPr>
        <w:t>other</w:t>
      </w:r>
      <w:r w:rsidR="00AC7D30">
        <w:rPr>
          <w:b/>
          <w:lang w:eastAsia="zh-CN"/>
        </w:rPr>
        <w:t xml:space="preserve"> aspects on AI/ML for CSI feedback</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06542DD9" w14:textId="77777777" w:rsidR="008F04C7" w:rsidRDefault="008F04C7" w:rsidP="008F04C7">
      <w:pPr>
        <w:rPr>
          <w:lang w:eastAsia="zh-CN"/>
        </w:rPr>
      </w:pPr>
      <w:r>
        <w:rPr>
          <w:rFonts w:hint="eastAsia"/>
          <w:lang w:eastAsia="zh-CN"/>
        </w:rPr>
        <w:t>I</w:t>
      </w:r>
      <w:r>
        <w:rPr>
          <w:lang w:eastAsia="zh-CN"/>
        </w:rPr>
        <w:t>n RAN</w:t>
      </w:r>
      <w:r>
        <w:rPr>
          <w:rFonts w:hint="eastAsia"/>
          <w:lang w:eastAsia="zh-CN"/>
        </w:rPr>
        <w:t>#94e</w:t>
      </w:r>
      <w:r>
        <w:rPr>
          <w:lang w:eastAsia="zh-CN"/>
        </w:rPr>
        <w:t xml:space="preserve"> meeting, one SID on AI/ML for Air interface is approved [1]. Three use cases are identified as initial set of use case shown below, and representative sub use cases should be recognized by RAN#98.</w:t>
      </w:r>
    </w:p>
    <w:tbl>
      <w:tblPr>
        <w:tblStyle w:val="ae"/>
        <w:tblW w:w="0" w:type="auto"/>
        <w:tblLook w:val="04A0" w:firstRow="1" w:lastRow="0" w:firstColumn="1" w:lastColumn="0" w:noHBand="0" w:noVBand="1"/>
      </w:tblPr>
      <w:tblGrid>
        <w:gridCol w:w="9307"/>
      </w:tblGrid>
      <w:tr w:rsidR="008F04C7" w14:paraId="55EBE145" w14:textId="77777777" w:rsidTr="00C15628">
        <w:tc>
          <w:tcPr>
            <w:tcW w:w="9307" w:type="dxa"/>
          </w:tcPr>
          <w:p w14:paraId="666F91E8" w14:textId="77777777" w:rsidR="008F04C7" w:rsidRDefault="008F04C7" w:rsidP="00C15628">
            <w:pPr>
              <w:spacing w:after="0"/>
              <w:rPr>
                <w:bCs/>
              </w:rPr>
            </w:pPr>
            <w:r>
              <w:rPr>
                <w:bCs/>
              </w:rPr>
              <w:t xml:space="preserve">Use cases to focus on: </w:t>
            </w:r>
          </w:p>
          <w:p w14:paraId="613D5456" w14:textId="77777777" w:rsidR="008F04C7" w:rsidRDefault="008F04C7" w:rsidP="001808E2">
            <w:pPr>
              <w:numPr>
                <w:ilvl w:val="0"/>
                <w:numId w:val="12"/>
              </w:numPr>
              <w:overflowPunct w:val="0"/>
              <w:snapToGrid/>
              <w:spacing w:after="0"/>
              <w:textAlignment w:val="baseline"/>
              <w:rPr>
                <w:bCs/>
              </w:rPr>
            </w:pPr>
            <w:r>
              <w:rPr>
                <w:bCs/>
              </w:rPr>
              <w:t xml:space="preserve">Initial set of use cases includes: </w:t>
            </w:r>
          </w:p>
          <w:p w14:paraId="08D94608" w14:textId="77777777" w:rsidR="008F04C7" w:rsidRPr="00367479" w:rsidRDefault="008F04C7" w:rsidP="001808E2">
            <w:pPr>
              <w:numPr>
                <w:ilvl w:val="1"/>
                <w:numId w:val="12"/>
              </w:numPr>
              <w:overflowPunct w:val="0"/>
              <w:snapToGrid/>
              <w:spacing w:after="0"/>
              <w:textAlignment w:val="baseline"/>
              <w:rPr>
                <w:bCs/>
                <w:highlight w:val="yellow"/>
              </w:rPr>
            </w:pPr>
            <w:r w:rsidRPr="00367479">
              <w:rPr>
                <w:bCs/>
                <w:highlight w:val="yellow"/>
              </w:rPr>
              <w:t>CSI feedback enhancement, e.g., overhead reduction, improved accuracy, prediction [RAN1]</w:t>
            </w:r>
          </w:p>
          <w:p w14:paraId="12604BC5" w14:textId="77777777" w:rsidR="008F04C7" w:rsidRPr="009C38B0" w:rsidRDefault="008F04C7" w:rsidP="001808E2">
            <w:pPr>
              <w:numPr>
                <w:ilvl w:val="1"/>
                <w:numId w:val="12"/>
              </w:numPr>
              <w:overflowPunct w:val="0"/>
              <w:snapToGrid/>
              <w:spacing w:after="0"/>
              <w:textAlignment w:val="baseline"/>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 latency reduction</w:t>
            </w:r>
            <w:r>
              <w:rPr>
                <w:rStyle w:val="normaltextrun"/>
                <w:color w:val="000000"/>
                <w:shd w:val="clear" w:color="auto" w:fill="FFFFFF"/>
              </w:rPr>
              <w:t>, beam selection accuracy improvement [RAN1]</w:t>
            </w:r>
          </w:p>
          <w:p w14:paraId="13477426" w14:textId="77777777" w:rsidR="008F04C7" w:rsidRPr="00D714C9" w:rsidRDefault="008F04C7" w:rsidP="001808E2">
            <w:pPr>
              <w:numPr>
                <w:ilvl w:val="1"/>
                <w:numId w:val="12"/>
              </w:numPr>
              <w:overflowPunct w:val="0"/>
              <w:snapToGrid/>
              <w:spacing w:after="0"/>
              <w:textAlignment w:val="baseline"/>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 xml:space="preserve">conditions [RAN1] </w:t>
            </w:r>
          </w:p>
          <w:p w14:paraId="373F9665" w14:textId="77777777" w:rsidR="008F04C7" w:rsidRDefault="008F04C7" w:rsidP="001808E2">
            <w:pPr>
              <w:numPr>
                <w:ilvl w:val="0"/>
                <w:numId w:val="12"/>
              </w:numPr>
              <w:overflowPunct w:val="0"/>
              <w:snapToGrid/>
              <w:spacing w:after="0"/>
              <w:textAlignment w:val="baseline"/>
              <w:rPr>
                <w:bCs/>
              </w:rPr>
            </w:pPr>
            <w:r w:rsidRPr="00FC7555">
              <w:rPr>
                <w:bCs/>
              </w:rPr>
              <w:t xml:space="preserve">Finalize representative </w:t>
            </w:r>
            <w:r>
              <w:rPr>
                <w:bCs/>
              </w:rPr>
              <w:t xml:space="preserve">sub use cases for each use case </w:t>
            </w:r>
            <w:r w:rsidRPr="00FC7555">
              <w:rPr>
                <w:bCs/>
              </w:rPr>
              <w:t xml:space="preserve">for characterization and </w:t>
            </w:r>
            <w:r>
              <w:rPr>
                <w:bCs/>
              </w:rPr>
              <w:t xml:space="preserve">baseline performance </w:t>
            </w:r>
            <w:r w:rsidRPr="00FC7555">
              <w:rPr>
                <w:bCs/>
              </w:rPr>
              <w:t>evaluations</w:t>
            </w:r>
            <w:r>
              <w:rPr>
                <w:bCs/>
              </w:rPr>
              <w:t xml:space="preserve"> by RAN#98</w:t>
            </w:r>
          </w:p>
          <w:p w14:paraId="1D796A33" w14:textId="77777777" w:rsidR="008F04C7" w:rsidRPr="00D57722" w:rsidRDefault="008F04C7" w:rsidP="001808E2">
            <w:pPr>
              <w:numPr>
                <w:ilvl w:val="1"/>
                <w:numId w:val="12"/>
              </w:numPr>
              <w:overflowPunct w:val="0"/>
              <w:snapToGrid/>
              <w:spacing w:after="0"/>
              <w:textAlignment w:val="baseline"/>
              <w:rPr>
                <w:bCs/>
              </w:rPr>
            </w:pPr>
            <w:r w:rsidRPr="00164C42">
              <w:rPr>
                <w:bCs/>
              </w:rPr>
              <w:t xml:space="preserve">The AI/ML approaches for the selected sub use cases need </w:t>
            </w:r>
            <w:r>
              <w:rPr>
                <w:bCs/>
              </w:rPr>
              <w:t xml:space="preserve">to </w:t>
            </w:r>
            <w:r w:rsidRPr="00164C42">
              <w:rPr>
                <w:bCs/>
              </w:rPr>
              <w:t>be diverse enough to support various requirements on the gNB-UE collaboration levels</w:t>
            </w:r>
          </w:p>
        </w:tc>
      </w:tr>
    </w:tbl>
    <w:p w14:paraId="06294B50" w14:textId="6CF45FE2" w:rsidR="008F04C7" w:rsidRDefault="00F745B2" w:rsidP="008F04C7">
      <w:pPr>
        <w:rPr>
          <w:lang w:eastAsia="zh-CN"/>
        </w:rPr>
      </w:pPr>
      <w:r>
        <w:rPr>
          <w:lang w:eastAsia="zh-CN"/>
        </w:rPr>
        <w:t>The assessment of p</w:t>
      </w:r>
      <w:r w:rsidR="008F04C7">
        <w:rPr>
          <w:lang w:eastAsia="zh-CN"/>
        </w:rPr>
        <w:t xml:space="preserve">otential specification </w:t>
      </w:r>
      <w:r>
        <w:rPr>
          <w:lang w:eastAsia="zh-CN"/>
        </w:rPr>
        <w:t>impact for use cases are also one part of the work of the SID, including RAN1, RAN2, and RAN4.</w:t>
      </w:r>
    </w:p>
    <w:tbl>
      <w:tblPr>
        <w:tblStyle w:val="ae"/>
        <w:tblW w:w="0" w:type="auto"/>
        <w:tblLook w:val="04A0" w:firstRow="1" w:lastRow="0" w:firstColumn="1" w:lastColumn="0" w:noHBand="0" w:noVBand="1"/>
      </w:tblPr>
      <w:tblGrid>
        <w:gridCol w:w="9307"/>
      </w:tblGrid>
      <w:tr w:rsidR="00F745B2" w14:paraId="28CA1584" w14:textId="77777777" w:rsidTr="00F745B2">
        <w:tc>
          <w:tcPr>
            <w:tcW w:w="9307" w:type="dxa"/>
          </w:tcPr>
          <w:p w14:paraId="754C9E75" w14:textId="77777777" w:rsidR="00F745B2" w:rsidRDefault="00F745B2" w:rsidP="00F745B2">
            <w:pPr>
              <w:overflowPunct w:val="0"/>
              <w:snapToGrid/>
              <w:spacing w:after="0"/>
              <w:ind w:left="360"/>
              <w:jc w:val="left"/>
              <w:textAlignment w:val="baseline"/>
              <w:rPr>
                <w:bCs/>
              </w:rPr>
            </w:pPr>
            <w:r>
              <w:rPr>
                <w:bCs/>
              </w:rPr>
              <w:t>Assess potential s</w:t>
            </w:r>
            <w:r w:rsidRPr="00FC7555">
              <w:rPr>
                <w:bCs/>
              </w:rPr>
              <w:t>pecification impact</w:t>
            </w:r>
            <w:r>
              <w:rPr>
                <w:bCs/>
              </w:rPr>
              <w:t>, specifically for the agreed use cases in the final representative set and for a common framework:</w:t>
            </w:r>
          </w:p>
          <w:p w14:paraId="1767D529" w14:textId="77777777" w:rsidR="00F745B2" w:rsidRDefault="00F745B2" w:rsidP="001808E2">
            <w:pPr>
              <w:numPr>
                <w:ilvl w:val="1"/>
                <w:numId w:val="12"/>
              </w:numPr>
              <w:overflowPunct w:val="0"/>
              <w:snapToGrid/>
              <w:spacing w:after="0"/>
              <w:jc w:val="left"/>
              <w:textAlignment w:val="baseline"/>
              <w:rPr>
                <w:bCs/>
              </w:rPr>
            </w:pPr>
            <w:r>
              <w:rPr>
                <w:bCs/>
              </w:rPr>
              <w:t>PHY layer aspects, e.g., (RAN1)</w:t>
            </w:r>
          </w:p>
          <w:p w14:paraId="056933AE" w14:textId="77777777" w:rsidR="00F745B2" w:rsidRDefault="00F745B2" w:rsidP="001808E2">
            <w:pPr>
              <w:numPr>
                <w:ilvl w:val="2"/>
                <w:numId w:val="12"/>
              </w:numPr>
              <w:overflowPunct w:val="0"/>
              <w:snapToGrid/>
              <w:spacing w:after="0"/>
              <w:jc w:val="left"/>
              <w:textAlignment w:val="baseline"/>
              <w:rPr>
                <w:bCs/>
              </w:rPr>
            </w:pPr>
            <w:r w:rsidRPr="00991626">
              <w:rPr>
                <w:bCs/>
              </w:rPr>
              <w:t>Consider aspects related to, e.g., the</w:t>
            </w:r>
            <w:r>
              <w:rPr>
                <w:bCs/>
              </w:rPr>
              <w:t xml:space="preserve"> potential</w:t>
            </w:r>
            <w:r w:rsidRPr="00991626">
              <w:rPr>
                <w:bCs/>
              </w:rPr>
              <w:t xml:space="preserve"> specification of the AI Model lifecycle management, and dataset construction for training, validation and test for the selected use cases</w:t>
            </w:r>
          </w:p>
          <w:p w14:paraId="2FF04D03" w14:textId="77777777" w:rsidR="00F745B2" w:rsidRDefault="00F745B2" w:rsidP="001808E2">
            <w:pPr>
              <w:numPr>
                <w:ilvl w:val="2"/>
                <w:numId w:val="12"/>
              </w:numPr>
              <w:overflowPunct w:val="0"/>
              <w:snapToGrid/>
              <w:spacing w:after="0"/>
              <w:jc w:val="left"/>
              <w:textAlignment w:val="baseline"/>
              <w:rPr>
                <w:bCs/>
              </w:rPr>
            </w:pPr>
            <w:r w:rsidRPr="00130D32">
              <w:rPr>
                <w:bCs/>
              </w:rPr>
              <w:t>Use case and collaboration level specific specification impact</w:t>
            </w:r>
            <w:r>
              <w:rPr>
                <w:bCs/>
              </w:rPr>
              <w:t xml:space="preserve">, </w:t>
            </w:r>
            <w:r w:rsidRPr="00C107A7">
              <w:rPr>
                <w:bCs/>
              </w:rPr>
              <w:t>such as new signal</w:t>
            </w:r>
            <w:r>
              <w:rPr>
                <w:bCs/>
              </w:rPr>
              <w:t>l</w:t>
            </w:r>
            <w:r w:rsidRPr="00C107A7">
              <w:rPr>
                <w:bCs/>
              </w:rPr>
              <w:t xml:space="preserve">ing, </w:t>
            </w:r>
            <w:r>
              <w:rPr>
                <w:bCs/>
              </w:rPr>
              <w:t xml:space="preserve">means for training and validation data assistance, </w:t>
            </w:r>
            <w:r w:rsidRPr="00C107A7">
              <w:rPr>
                <w:bCs/>
              </w:rPr>
              <w:t>assistance information, measurement, and feedback</w:t>
            </w:r>
          </w:p>
          <w:p w14:paraId="30C74BC6" w14:textId="77777777" w:rsidR="00F745B2" w:rsidRPr="00130D32" w:rsidRDefault="00F745B2" w:rsidP="001808E2">
            <w:pPr>
              <w:numPr>
                <w:ilvl w:val="1"/>
                <w:numId w:val="12"/>
              </w:numPr>
              <w:overflowPunct w:val="0"/>
              <w:snapToGrid/>
              <w:spacing w:after="0"/>
              <w:jc w:val="left"/>
              <w:textAlignment w:val="baseline"/>
              <w:rPr>
                <w:bCs/>
              </w:rPr>
            </w:pPr>
            <w:r w:rsidRPr="00130D32">
              <w:rPr>
                <w:bCs/>
              </w:rPr>
              <w:t xml:space="preserve">Protocol </w:t>
            </w:r>
            <w:r>
              <w:rPr>
                <w:bCs/>
              </w:rPr>
              <w:t>aspects,</w:t>
            </w:r>
            <w:r w:rsidRPr="00130D32">
              <w:rPr>
                <w:bCs/>
              </w:rPr>
              <w:t xml:space="preserve"> </w:t>
            </w:r>
            <w:r>
              <w:rPr>
                <w:bCs/>
              </w:rPr>
              <w:t xml:space="preserve">e.g., (RAN2) - </w:t>
            </w:r>
            <w:r w:rsidRPr="00130D32">
              <w:rPr>
                <w:bCs/>
              </w:rPr>
              <w:t xml:space="preserve">RAN2 </w:t>
            </w:r>
            <w:r>
              <w:rPr>
                <w:bCs/>
              </w:rPr>
              <w:t>only starts the work after there is sufficient progress on the use case study in RAN1</w:t>
            </w:r>
            <w:r w:rsidRPr="00130D32">
              <w:rPr>
                <w:bCs/>
              </w:rPr>
              <w:t xml:space="preserve"> </w:t>
            </w:r>
          </w:p>
          <w:p w14:paraId="68B2C30B" w14:textId="77777777" w:rsidR="00F745B2" w:rsidRPr="001C60FC" w:rsidRDefault="00F745B2" w:rsidP="001808E2">
            <w:pPr>
              <w:numPr>
                <w:ilvl w:val="2"/>
                <w:numId w:val="12"/>
              </w:numPr>
              <w:overflowPunct w:val="0"/>
              <w:snapToGrid/>
              <w:spacing w:after="0"/>
              <w:jc w:val="left"/>
              <w:textAlignment w:val="baseline"/>
              <w:rPr>
                <w:bCs/>
              </w:rPr>
            </w:pPr>
            <w:r w:rsidRPr="006901C5">
              <w:rPr>
                <w:bCs/>
              </w:rPr>
              <w:t xml:space="preserve"> </w:t>
            </w:r>
            <w:r>
              <w:rPr>
                <w:bCs/>
              </w:rPr>
              <w:t xml:space="preserve">Consider aspects related to, e.g., </w:t>
            </w:r>
            <w:r w:rsidRPr="001C60FC">
              <w:rPr>
                <w:bCs/>
              </w:rPr>
              <w:t>capability indication, configuration</w:t>
            </w:r>
            <w:r>
              <w:rPr>
                <w:bCs/>
              </w:rPr>
              <w:t xml:space="preserve"> and control</w:t>
            </w:r>
            <w:r w:rsidRPr="001C60FC">
              <w:rPr>
                <w:bCs/>
              </w:rPr>
              <w:t xml:space="preserve"> procedures (training/inference)</w:t>
            </w:r>
            <w:r>
              <w:rPr>
                <w:bCs/>
              </w:rPr>
              <w:t xml:space="preserve">, </w:t>
            </w:r>
            <w:r w:rsidRPr="001C60FC">
              <w:rPr>
                <w:bCs/>
              </w:rPr>
              <w:t xml:space="preserve"> and management of data and AI/ML model</w:t>
            </w:r>
            <w:r>
              <w:rPr>
                <w:bCs/>
              </w:rPr>
              <w:t>, per RAN1 input</w:t>
            </w:r>
            <w:r w:rsidRPr="001C60FC">
              <w:rPr>
                <w:bCs/>
              </w:rPr>
              <w:t xml:space="preserve"> </w:t>
            </w:r>
          </w:p>
          <w:p w14:paraId="2CF16E37" w14:textId="77777777" w:rsidR="00F745B2" w:rsidRPr="00C84C95" w:rsidRDefault="00F745B2" w:rsidP="001808E2">
            <w:pPr>
              <w:numPr>
                <w:ilvl w:val="2"/>
                <w:numId w:val="12"/>
              </w:numPr>
              <w:overflowPunct w:val="0"/>
              <w:snapToGrid/>
              <w:spacing w:after="0"/>
              <w:jc w:val="left"/>
              <w:textAlignment w:val="baseline"/>
              <w:rPr>
                <w:bCs/>
              </w:rPr>
            </w:pPr>
            <w:r>
              <w:t xml:space="preserve">Collaboration level specific specification impact per use case </w:t>
            </w:r>
          </w:p>
          <w:p w14:paraId="451DF910" w14:textId="77777777" w:rsidR="00F745B2" w:rsidRDefault="00F745B2" w:rsidP="001808E2">
            <w:pPr>
              <w:numPr>
                <w:ilvl w:val="1"/>
                <w:numId w:val="12"/>
              </w:numPr>
              <w:overflowPunct w:val="0"/>
              <w:snapToGrid/>
              <w:spacing w:after="0"/>
              <w:jc w:val="left"/>
              <w:textAlignment w:val="baseline"/>
              <w:rPr>
                <w:bCs/>
              </w:rPr>
            </w:pPr>
            <w:r>
              <w:rPr>
                <w:bCs/>
              </w:rPr>
              <w:t>Interoperability and testability aspects, e.g., (RAN4) - RAN4 only starts the work after there is sufficient progress on use case study in RAN1 and RAN2</w:t>
            </w:r>
          </w:p>
          <w:p w14:paraId="29E8C6C9" w14:textId="77777777" w:rsidR="00F745B2" w:rsidRDefault="00F745B2" w:rsidP="001808E2">
            <w:pPr>
              <w:numPr>
                <w:ilvl w:val="2"/>
                <w:numId w:val="12"/>
              </w:numPr>
              <w:overflowPunct w:val="0"/>
              <w:snapToGrid/>
              <w:spacing w:after="0"/>
              <w:jc w:val="left"/>
              <w:textAlignment w:val="baseline"/>
              <w:rPr>
                <w:bCs/>
              </w:rPr>
            </w:pPr>
            <w:r>
              <w:rPr>
                <w:bCs/>
              </w:rPr>
              <w:t>R</w:t>
            </w:r>
            <w:r w:rsidRPr="00C24D5B">
              <w:rPr>
                <w:bCs/>
              </w:rPr>
              <w:t>equirement</w:t>
            </w:r>
            <w:r>
              <w:rPr>
                <w:bCs/>
              </w:rPr>
              <w:t>s</w:t>
            </w:r>
            <w:r w:rsidRPr="00C24D5B">
              <w:rPr>
                <w:bCs/>
              </w:rPr>
              <w:t xml:space="preserve"> and testing framework</w:t>
            </w:r>
            <w:r>
              <w:rPr>
                <w:bCs/>
              </w:rPr>
              <w:t>s</w:t>
            </w:r>
            <w:r w:rsidRPr="00C24D5B">
              <w:rPr>
                <w:bCs/>
              </w:rPr>
              <w:t xml:space="preserve"> to validate AI/ML based performance enhancements and ensuring that UE </w:t>
            </w:r>
            <w:r>
              <w:rPr>
                <w:bCs/>
              </w:rPr>
              <w:t xml:space="preserve">and gNB </w:t>
            </w:r>
            <w:r w:rsidRPr="00C24D5B">
              <w:rPr>
                <w:bCs/>
              </w:rPr>
              <w:t>with AI/ML meet</w:t>
            </w:r>
            <w:r>
              <w:rPr>
                <w:bCs/>
              </w:rPr>
              <w:t xml:space="preserve"> or exceed</w:t>
            </w:r>
            <w:r w:rsidRPr="00C24D5B">
              <w:rPr>
                <w:bCs/>
              </w:rPr>
              <w:t xml:space="preserve"> the existing minimum requirements</w:t>
            </w:r>
            <w:r>
              <w:rPr>
                <w:bCs/>
              </w:rPr>
              <w:t xml:space="preserve"> if applicable</w:t>
            </w:r>
          </w:p>
          <w:p w14:paraId="05E47786" w14:textId="30B18487" w:rsidR="00F745B2" w:rsidRPr="00F745B2" w:rsidRDefault="00F745B2" w:rsidP="001808E2">
            <w:pPr>
              <w:numPr>
                <w:ilvl w:val="2"/>
                <w:numId w:val="12"/>
              </w:numPr>
              <w:overflowPunct w:val="0"/>
              <w:snapToGrid/>
              <w:spacing w:after="0"/>
              <w:jc w:val="left"/>
              <w:textAlignment w:val="baseline"/>
              <w:rPr>
                <w:bCs/>
              </w:rPr>
            </w:pPr>
            <w:r>
              <w:rPr>
                <w:bCs/>
              </w:rPr>
              <w:t>Consider the need and implications for AI/ML processing capabilities definition</w:t>
            </w:r>
          </w:p>
        </w:tc>
      </w:tr>
    </w:tbl>
    <w:p w14:paraId="16A37439" w14:textId="77777777" w:rsidR="00F745B2" w:rsidRDefault="00F745B2" w:rsidP="008F04C7">
      <w:pPr>
        <w:rPr>
          <w:lang w:eastAsia="zh-CN"/>
        </w:rPr>
      </w:pPr>
    </w:p>
    <w:p w14:paraId="75848E71" w14:textId="6F53F1CA" w:rsidR="008C56B4" w:rsidRDefault="008F04C7" w:rsidP="00F745B2">
      <w:pPr>
        <w:rPr>
          <w:lang w:eastAsia="zh-CN"/>
        </w:rPr>
      </w:pPr>
      <w:r>
        <w:rPr>
          <w:rFonts w:hint="eastAsia"/>
          <w:lang w:eastAsia="zh-CN"/>
        </w:rPr>
        <w:t>I</w:t>
      </w:r>
      <w:r>
        <w:rPr>
          <w:lang w:eastAsia="zh-CN"/>
        </w:rPr>
        <w:t xml:space="preserve">n this paper, we would present our opinions on sub use cases, </w:t>
      </w:r>
      <w:r w:rsidR="00F745B2">
        <w:rPr>
          <w:lang w:eastAsia="zh-CN"/>
        </w:rPr>
        <w:t>and potential standard impact.</w:t>
      </w:r>
    </w:p>
    <w:p w14:paraId="2AFD00DF" w14:textId="1059D814" w:rsidR="00623948" w:rsidRDefault="007C2BDF" w:rsidP="0049434B">
      <w:pPr>
        <w:pStyle w:val="1"/>
        <w:rPr>
          <w:lang w:eastAsia="zh-CN"/>
        </w:rPr>
      </w:pPr>
      <w:r>
        <w:rPr>
          <w:rFonts w:hint="eastAsia"/>
          <w:lang w:eastAsia="zh-CN"/>
        </w:rPr>
        <w:lastRenderedPageBreak/>
        <w:t>Discussion</w:t>
      </w:r>
    </w:p>
    <w:p w14:paraId="5A9F65FD" w14:textId="6F0C6D1C" w:rsidR="00F745B2" w:rsidRDefault="00F745B2" w:rsidP="00A11795">
      <w:pPr>
        <w:rPr>
          <w:iCs/>
          <w:lang w:eastAsia="zh-CN"/>
        </w:rPr>
      </w:pPr>
      <w:r>
        <w:rPr>
          <w:rFonts w:hint="eastAsia"/>
          <w:iCs/>
          <w:lang w:eastAsia="zh-CN"/>
        </w:rPr>
        <w:t>I</w:t>
      </w:r>
      <w:r>
        <w:rPr>
          <w:iCs/>
          <w:lang w:eastAsia="zh-CN"/>
        </w:rPr>
        <w:t xml:space="preserve">n light of </w:t>
      </w:r>
      <w:r w:rsidR="000F51EF">
        <w:rPr>
          <w:iCs/>
          <w:lang w:eastAsia="zh-CN"/>
        </w:rPr>
        <w:t xml:space="preserve">endorsed document of </w:t>
      </w:r>
      <w:r>
        <w:rPr>
          <w:iCs/>
          <w:lang w:eastAsia="zh-CN"/>
        </w:rPr>
        <w:t>the SID and the discussion</w:t>
      </w:r>
      <w:r w:rsidR="000F51EF">
        <w:rPr>
          <w:iCs/>
          <w:lang w:eastAsia="zh-CN"/>
        </w:rPr>
        <w:t>s</w:t>
      </w:r>
      <w:r>
        <w:rPr>
          <w:iCs/>
          <w:lang w:eastAsia="zh-CN"/>
        </w:rPr>
        <w:t xml:space="preserve"> during the stage of approving the SID, </w:t>
      </w:r>
      <w:r w:rsidR="000F51EF">
        <w:rPr>
          <w:iCs/>
          <w:lang w:eastAsia="zh-CN"/>
        </w:rPr>
        <w:t xml:space="preserve">it seems to be common understanding that </w:t>
      </w:r>
      <w:r>
        <w:rPr>
          <w:iCs/>
          <w:lang w:eastAsia="zh-CN"/>
        </w:rPr>
        <w:t>use case for CSI feedback enhancement includes th</w:t>
      </w:r>
      <w:r w:rsidR="000F51EF">
        <w:rPr>
          <w:iCs/>
          <w:lang w:eastAsia="zh-CN"/>
        </w:rPr>
        <w:t xml:space="preserve">ree sub use cases: RS overhead reduction, CSI prediction, and CSI compression and recovery. </w:t>
      </w:r>
      <w:r>
        <w:rPr>
          <w:rFonts w:hint="eastAsia"/>
          <w:iCs/>
          <w:lang w:eastAsia="zh-CN"/>
        </w:rPr>
        <w:t>R</w:t>
      </w:r>
      <w:r w:rsidR="00E15002">
        <w:rPr>
          <w:iCs/>
          <w:lang w:eastAsia="zh-CN"/>
        </w:rPr>
        <w:t>egarding the consideration on</w:t>
      </w:r>
      <w:r>
        <w:rPr>
          <w:iCs/>
          <w:lang w:eastAsia="zh-CN"/>
        </w:rPr>
        <w:t xml:space="preserve"> </w:t>
      </w:r>
      <w:r w:rsidR="000F51EF">
        <w:rPr>
          <w:iCs/>
          <w:lang w:eastAsia="zh-CN"/>
        </w:rPr>
        <w:t xml:space="preserve">these </w:t>
      </w:r>
      <w:r>
        <w:rPr>
          <w:iCs/>
          <w:lang w:eastAsia="zh-CN"/>
        </w:rPr>
        <w:t xml:space="preserve">sub use </w:t>
      </w:r>
      <w:r w:rsidR="000F51EF">
        <w:rPr>
          <w:iCs/>
          <w:lang w:eastAsia="zh-CN"/>
        </w:rPr>
        <w:t>cases</w:t>
      </w:r>
      <w:r>
        <w:rPr>
          <w:iCs/>
          <w:lang w:eastAsia="zh-CN"/>
        </w:rPr>
        <w:t>, we prefer to take the sub use case of CSI compression and recovery as the first priority</w:t>
      </w:r>
      <w:r w:rsidR="00E15002">
        <w:rPr>
          <w:iCs/>
          <w:lang w:eastAsia="zh-CN"/>
        </w:rPr>
        <w:t xml:space="preserve"> of use case - CSI feedback</w:t>
      </w:r>
      <w:r>
        <w:rPr>
          <w:iCs/>
          <w:lang w:eastAsia="zh-CN"/>
        </w:rPr>
        <w:t xml:space="preserve"> for performance evaluation, for that it is </w:t>
      </w:r>
      <w:r w:rsidR="00E15002">
        <w:rPr>
          <w:iCs/>
          <w:lang w:eastAsia="zh-CN"/>
        </w:rPr>
        <w:t xml:space="preserve">one </w:t>
      </w:r>
      <w:r>
        <w:rPr>
          <w:lang w:eastAsia="zh-CN"/>
        </w:rPr>
        <w:t xml:space="preserve">typical use case where both UE and gNB participate in AI/ML inference, and the performance gain can be expected. More analysis can be seen in our </w:t>
      </w:r>
      <w:r w:rsidRPr="00882633">
        <w:rPr>
          <w:lang w:eastAsia="zh-CN"/>
        </w:rPr>
        <w:t>companion</w:t>
      </w:r>
      <w:r>
        <w:rPr>
          <w:lang w:eastAsia="zh-CN"/>
        </w:rPr>
        <w:t xml:space="preserve"> paper [2].</w:t>
      </w:r>
    </w:p>
    <w:p w14:paraId="4DDE8C7B" w14:textId="125F2DE0" w:rsidR="000F51EF" w:rsidRDefault="000F51EF" w:rsidP="000F51EF">
      <w:pPr>
        <w:rPr>
          <w:b/>
          <w:i/>
          <w:lang w:eastAsia="zh-CN"/>
        </w:rPr>
      </w:pPr>
      <w:r>
        <w:rPr>
          <w:b/>
          <w:i/>
          <w:lang w:eastAsia="zh-CN"/>
        </w:rPr>
        <w:t>Proposal 1</w:t>
      </w:r>
      <w:r w:rsidRPr="000102BB">
        <w:rPr>
          <w:b/>
          <w:i/>
          <w:lang w:eastAsia="zh-CN"/>
        </w:rPr>
        <w:t xml:space="preserve">: </w:t>
      </w:r>
      <w:r w:rsidR="00C65001">
        <w:rPr>
          <w:b/>
          <w:i/>
          <w:lang w:eastAsia="zh-CN"/>
        </w:rPr>
        <w:t>Suggest to take sub use cases -</w:t>
      </w:r>
      <w:r w:rsidRPr="000102BB">
        <w:rPr>
          <w:b/>
          <w:i/>
          <w:lang w:eastAsia="zh-CN"/>
        </w:rPr>
        <w:t xml:space="preserve"> CSI compression and recovery as the first priority</w:t>
      </w:r>
      <w:r w:rsidR="00C65001">
        <w:rPr>
          <w:b/>
          <w:i/>
          <w:lang w:eastAsia="zh-CN"/>
        </w:rPr>
        <w:t xml:space="preserve"> of use case – CSI feedback</w:t>
      </w:r>
      <w:r>
        <w:rPr>
          <w:b/>
          <w:i/>
          <w:lang w:eastAsia="zh-CN"/>
        </w:rPr>
        <w:t xml:space="preserve"> for evaluation</w:t>
      </w:r>
      <w:r w:rsidRPr="000102BB">
        <w:rPr>
          <w:b/>
          <w:i/>
          <w:lang w:eastAsia="zh-CN"/>
        </w:rPr>
        <w:t>.</w:t>
      </w:r>
    </w:p>
    <w:p w14:paraId="6104B2CE" w14:textId="5062B308" w:rsidR="000F51EF" w:rsidRDefault="000F51EF" w:rsidP="004620CE">
      <w:pPr>
        <w:rPr>
          <w:iCs/>
          <w:lang w:eastAsia="zh-CN"/>
        </w:rPr>
      </w:pPr>
      <w:r>
        <w:rPr>
          <w:iCs/>
          <w:lang w:eastAsia="zh-CN"/>
        </w:rPr>
        <w:t>With what we have said, we are st</w:t>
      </w:r>
      <w:r w:rsidR="00C65001">
        <w:rPr>
          <w:iCs/>
          <w:lang w:eastAsia="zh-CN"/>
        </w:rPr>
        <w:t>ill open to other sub use cases. I</w:t>
      </w:r>
      <w:r>
        <w:rPr>
          <w:iCs/>
          <w:lang w:eastAsia="zh-CN"/>
        </w:rPr>
        <w:t>f time is enough for evaluation, and the majority has the willing to assess them</w:t>
      </w:r>
      <w:r w:rsidR="00C65001">
        <w:rPr>
          <w:iCs/>
          <w:lang w:eastAsia="zh-CN"/>
        </w:rPr>
        <w:t>, we are fine</w:t>
      </w:r>
      <w:r>
        <w:rPr>
          <w:iCs/>
          <w:lang w:eastAsia="zh-CN"/>
        </w:rPr>
        <w:t>.</w:t>
      </w:r>
      <w:r w:rsidR="0016416E">
        <w:rPr>
          <w:iCs/>
          <w:lang w:eastAsia="zh-CN"/>
        </w:rPr>
        <w:t xml:space="preserve"> </w:t>
      </w:r>
      <w:r>
        <w:rPr>
          <w:iCs/>
          <w:lang w:eastAsia="zh-CN"/>
        </w:rPr>
        <w:t>In this paper, we wou</w:t>
      </w:r>
      <w:r w:rsidR="00C65001">
        <w:rPr>
          <w:iCs/>
          <w:lang w:eastAsia="zh-CN"/>
        </w:rPr>
        <w:t xml:space="preserve">ld focus on the sub use case - </w:t>
      </w:r>
      <w:r>
        <w:rPr>
          <w:iCs/>
          <w:lang w:eastAsia="zh-CN"/>
        </w:rPr>
        <w:t xml:space="preserve">CSI compression and recovery, and present our </w:t>
      </w:r>
      <w:r w:rsidR="00C65001">
        <w:rPr>
          <w:iCs/>
          <w:lang w:eastAsia="zh-CN"/>
        </w:rPr>
        <w:t xml:space="preserve">initial </w:t>
      </w:r>
      <w:r>
        <w:rPr>
          <w:iCs/>
          <w:lang w:eastAsia="zh-CN"/>
        </w:rPr>
        <w:t>thoughts on potential specification work.</w:t>
      </w:r>
    </w:p>
    <w:p w14:paraId="1AE00B5E" w14:textId="5AC6706D" w:rsidR="004620CE" w:rsidRDefault="004620CE" w:rsidP="0002052C">
      <w:pPr>
        <w:jc w:val="center"/>
        <w:rPr>
          <w:iCs/>
        </w:rPr>
      </w:pPr>
      <w:r>
        <w:rPr>
          <w:iCs/>
          <w:noProof/>
          <w:lang w:eastAsia="zh-CN"/>
        </w:rPr>
        <w:drawing>
          <wp:inline distT="0" distB="0" distL="0" distR="0" wp14:anchorId="0E09F060" wp14:editId="71EA6B03">
            <wp:extent cx="5407002" cy="2038350"/>
            <wp:effectExtent l="0" t="0" r="381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16257" cy="2041839"/>
                    </a:xfrm>
                    <a:prstGeom prst="rect">
                      <a:avLst/>
                    </a:prstGeom>
                    <a:noFill/>
                  </pic:spPr>
                </pic:pic>
              </a:graphicData>
            </a:graphic>
          </wp:inline>
        </w:drawing>
      </w:r>
    </w:p>
    <w:p w14:paraId="272C8BE6" w14:textId="0F917AFE" w:rsidR="0002052C" w:rsidRDefault="0002052C" w:rsidP="0002052C">
      <w:pPr>
        <w:jc w:val="center"/>
        <w:rPr>
          <w:iCs/>
          <w:lang w:eastAsia="zh-CN"/>
        </w:rPr>
      </w:pPr>
      <w:r>
        <w:rPr>
          <w:rFonts w:hint="eastAsia"/>
          <w:iCs/>
          <w:lang w:eastAsia="zh-CN"/>
        </w:rPr>
        <w:t>F</w:t>
      </w:r>
      <w:r>
        <w:rPr>
          <w:iCs/>
          <w:lang w:eastAsia="zh-CN"/>
        </w:rPr>
        <w:t>igure 1 One illustration for sub use case - CSI compression and recovery</w:t>
      </w:r>
    </w:p>
    <w:p w14:paraId="0344AD76" w14:textId="68815E80" w:rsidR="00FD48A9" w:rsidRDefault="0002052C" w:rsidP="00A11795">
      <w:pPr>
        <w:rPr>
          <w:iCs/>
          <w:lang w:eastAsia="zh-CN"/>
        </w:rPr>
      </w:pPr>
      <w:r>
        <w:rPr>
          <w:rFonts w:hint="eastAsia"/>
          <w:iCs/>
          <w:lang w:eastAsia="zh-CN"/>
        </w:rPr>
        <w:t>O</w:t>
      </w:r>
      <w:r>
        <w:rPr>
          <w:iCs/>
          <w:lang w:eastAsia="zh-CN"/>
        </w:rPr>
        <w:t>ne illustration for sub use case – CSI compression and recovery can be seen in Figure 1, where one AI</w:t>
      </w:r>
      <w:r w:rsidR="00C65001">
        <w:rPr>
          <w:iCs/>
          <w:lang w:eastAsia="zh-CN"/>
        </w:rPr>
        <w:t>/ML</w:t>
      </w:r>
      <w:r>
        <w:rPr>
          <w:iCs/>
          <w:lang w:eastAsia="zh-CN"/>
        </w:rPr>
        <w:t xml:space="preserve"> module/encoder with the functionality of compressing information located at UE side, and one AI</w:t>
      </w:r>
      <w:r w:rsidR="00C65001">
        <w:rPr>
          <w:iCs/>
          <w:lang w:eastAsia="zh-CN"/>
        </w:rPr>
        <w:t>/ML</w:t>
      </w:r>
      <w:r>
        <w:rPr>
          <w:iCs/>
          <w:lang w:eastAsia="zh-CN"/>
        </w:rPr>
        <w:t xml:space="preserve"> module/decoder with the functionality of recovering the compressed information located at gNB side. </w:t>
      </w:r>
      <w:r w:rsidR="0016416E">
        <w:rPr>
          <w:iCs/>
          <w:lang w:eastAsia="zh-CN"/>
        </w:rPr>
        <w:t xml:space="preserve">From Figure 1, </w:t>
      </w:r>
      <w:r w:rsidR="00FD48A9">
        <w:rPr>
          <w:iCs/>
          <w:lang w:eastAsia="zh-CN"/>
        </w:rPr>
        <w:t xml:space="preserve">it can be observed that the functionality of AI/ML module is still embedded in the legacy CSI framework, i.e., </w:t>
      </w:r>
      <w:r w:rsidR="00FA04EE">
        <w:rPr>
          <w:iCs/>
          <w:lang w:eastAsia="zh-CN"/>
        </w:rPr>
        <w:t xml:space="preserve">based on </w:t>
      </w:r>
      <w:r w:rsidR="00FD48A9">
        <w:rPr>
          <w:iCs/>
          <w:lang w:eastAsia="zh-CN"/>
        </w:rPr>
        <w:t>CSI-RS</w:t>
      </w:r>
      <w:r w:rsidR="00FA04EE">
        <w:rPr>
          <w:iCs/>
          <w:lang w:eastAsia="zh-CN"/>
        </w:rPr>
        <w:t xml:space="preserve"> measurement, </w:t>
      </w:r>
      <w:r w:rsidR="00FD48A9">
        <w:rPr>
          <w:iCs/>
          <w:lang w:eastAsia="zh-CN"/>
        </w:rPr>
        <w:t xml:space="preserve">calculating CSI, </w:t>
      </w:r>
      <w:r w:rsidR="00FA04EE">
        <w:rPr>
          <w:iCs/>
          <w:lang w:eastAsia="zh-CN"/>
        </w:rPr>
        <w:t xml:space="preserve">and </w:t>
      </w:r>
      <w:r w:rsidR="00FD48A9">
        <w:rPr>
          <w:iCs/>
          <w:lang w:eastAsia="zh-CN"/>
        </w:rPr>
        <w:t>then reporting CSI.</w:t>
      </w:r>
      <w:r w:rsidR="00FA04EE">
        <w:rPr>
          <w:rFonts w:hint="eastAsia"/>
          <w:iCs/>
          <w:lang w:eastAsia="zh-CN"/>
        </w:rPr>
        <w:t xml:space="preserve"> </w:t>
      </w:r>
      <w:r w:rsidR="00FA04EE">
        <w:rPr>
          <w:iCs/>
          <w:lang w:eastAsia="zh-CN"/>
        </w:rPr>
        <w:t>But we also notice</w:t>
      </w:r>
      <w:r w:rsidR="00B8152E">
        <w:rPr>
          <w:iCs/>
          <w:lang w:eastAsia="zh-CN"/>
        </w:rPr>
        <w:t xml:space="preserve"> that</w:t>
      </w:r>
      <w:r w:rsidR="00FA04EE">
        <w:rPr>
          <w:iCs/>
          <w:lang w:eastAsia="zh-CN"/>
        </w:rPr>
        <w:t xml:space="preserve"> there are some places to be enhanced. For example, how to align the compression behavior and recovery behavior between UE and gNB.</w:t>
      </w:r>
    </w:p>
    <w:p w14:paraId="497570D6" w14:textId="32DF8098" w:rsidR="00FA04EE" w:rsidRPr="00FA04EE" w:rsidRDefault="00BC7793" w:rsidP="00A11795">
      <w:pPr>
        <w:rPr>
          <w:b/>
          <w:i/>
          <w:iCs/>
          <w:lang w:eastAsia="zh-CN"/>
        </w:rPr>
      </w:pPr>
      <w:r>
        <w:rPr>
          <w:b/>
          <w:i/>
          <w:iCs/>
          <w:lang w:eastAsia="zh-CN"/>
        </w:rPr>
        <w:t>Proposal 2</w:t>
      </w:r>
      <w:r w:rsidR="00FA04EE" w:rsidRPr="00FA04EE">
        <w:rPr>
          <w:b/>
          <w:i/>
          <w:iCs/>
          <w:lang w:eastAsia="zh-CN"/>
        </w:rPr>
        <w:t>: L</w:t>
      </w:r>
      <w:r w:rsidR="00B8152E">
        <w:rPr>
          <w:b/>
          <w:i/>
          <w:iCs/>
          <w:lang w:eastAsia="zh-CN"/>
        </w:rPr>
        <w:t xml:space="preserve">egacy CSI framework </w:t>
      </w:r>
      <w:r w:rsidR="00FA04EE" w:rsidRPr="00FA04EE">
        <w:rPr>
          <w:b/>
          <w:i/>
          <w:iCs/>
          <w:lang w:eastAsia="zh-CN"/>
        </w:rPr>
        <w:t xml:space="preserve">can be </w:t>
      </w:r>
      <w:r w:rsidR="00B8152E">
        <w:rPr>
          <w:b/>
          <w:i/>
          <w:iCs/>
          <w:lang w:eastAsia="zh-CN"/>
        </w:rPr>
        <w:t>re</w:t>
      </w:r>
      <w:r w:rsidR="00FA04EE" w:rsidRPr="00FA04EE">
        <w:rPr>
          <w:b/>
          <w:i/>
          <w:iCs/>
          <w:lang w:eastAsia="zh-CN"/>
        </w:rPr>
        <w:t>used for the sub use case -</w:t>
      </w:r>
      <w:r w:rsidR="00FA04EE">
        <w:rPr>
          <w:b/>
          <w:i/>
          <w:iCs/>
          <w:lang w:eastAsia="zh-CN"/>
        </w:rPr>
        <w:t xml:space="preserve"> </w:t>
      </w:r>
      <w:r w:rsidR="00FA04EE" w:rsidRPr="00FA04EE">
        <w:rPr>
          <w:b/>
          <w:i/>
          <w:iCs/>
          <w:lang w:eastAsia="zh-CN"/>
        </w:rPr>
        <w:t>CSI compression and recovery. Additional enhancement can be considered.</w:t>
      </w:r>
    </w:p>
    <w:p w14:paraId="22FD181A" w14:textId="394071B2" w:rsidR="00883D4C" w:rsidRDefault="00B8152E" w:rsidP="00A11795">
      <w:pPr>
        <w:rPr>
          <w:iCs/>
          <w:lang w:eastAsia="zh-CN"/>
        </w:rPr>
      </w:pPr>
      <w:r>
        <w:rPr>
          <w:iCs/>
          <w:lang w:eastAsia="zh-CN"/>
        </w:rPr>
        <w:t xml:space="preserve">The lifecycle of AI/ML model </w:t>
      </w:r>
      <w:r w:rsidR="001C61B9">
        <w:rPr>
          <w:iCs/>
          <w:lang w:eastAsia="zh-CN"/>
        </w:rPr>
        <w:t>usually include model training, model validation, model test, model deployment, model reference, model monitoring, and model update. In general, model generation includes model training, model validation, and model test. Next, we would discuss the standard impact on legacy CSI framework</w:t>
      </w:r>
      <w:r w:rsidR="00C65001">
        <w:rPr>
          <w:iCs/>
          <w:lang w:eastAsia="zh-CN"/>
        </w:rPr>
        <w:t xml:space="preserve"> possibly brought about by AI/ML operation</w:t>
      </w:r>
      <w:r w:rsidR="001C61B9">
        <w:rPr>
          <w:iCs/>
          <w:lang w:eastAsia="zh-CN"/>
        </w:rPr>
        <w:t>, from the perspective of the lifecycle of AI/ML model.</w:t>
      </w:r>
    </w:p>
    <w:p w14:paraId="63CD544E" w14:textId="6F39363C" w:rsidR="0002052C" w:rsidRPr="0016416E" w:rsidRDefault="0016416E" w:rsidP="001808E2">
      <w:pPr>
        <w:pStyle w:val="af3"/>
        <w:numPr>
          <w:ilvl w:val="0"/>
          <w:numId w:val="13"/>
        </w:numPr>
        <w:ind w:firstLineChars="0"/>
        <w:rPr>
          <w:b/>
          <w:iCs/>
          <w:lang w:eastAsia="zh-CN"/>
        </w:rPr>
      </w:pPr>
      <w:r w:rsidRPr="0016416E">
        <w:rPr>
          <w:b/>
          <w:iCs/>
          <w:lang w:eastAsia="zh-CN"/>
        </w:rPr>
        <w:t>Model generation</w:t>
      </w:r>
    </w:p>
    <w:p w14:paraId="5ADDFC47" w14:textId="411079B2" w:rsidR="007214AA" w:rsidRDefault="0016416E" w:rsidP="00A11795">
      <w:pPr>
        <w:rPr>
          <w:iCs/>
          <w:lang w:eastAsia="zh-CN"/>
        </w:rPr>
      </w:pPr>
      <w:r>
        <w:rPr>
          <w:iCs/>
          <w:lang w:eastAsia="zh-CN"/>
        </w:rPr>
        <w:t xml:space="preserve">As our </w:t>
      </w:r>
      <w:r w:rsidRPr="00882633">
        <w:rPr>
          <w:iCs/>
          <w:lang w:eastAsia="zh-CN"/>
        </w:rPr>
        <w:t>companion</w:t>
      </w:r>
      <w:r>
        <w:rPr>
          <w:iCs/>
          <w:lang w:eastAsia="zh-CN"/>
        </w:rPr>
        <w:t xml:space="preserve"> paper [3] states that for the high complexity issue of the model training stage, we prefer to take offline training as the first priority. In our mind, offline training </w:t>
      </w:r>
      <w:r w:rsidR="007214AA">
        <w:rPr>
          <w:iCs/>
          <w:lang w:eastAsia="zh-CN"/>
        </w:rPr>
        <w:t>is transparent to specification.</w:t>
      </w:r>
    </w:p>
    <w:p w14:paraId="012E8AB7" w14:textId="2FD05A1D" w:rsidR="0016416E" w:rsidRPr="0016416E" w:rsidRDefault="0016416E" w:rsidP="001808E2">
      <w:pPr>
        <w:pStyle w:val="af3"/>
        <w:numPr>
          <w:ilvl w:val="0"/>
          <w:numId w:val="13"/>
        </w:numPr>
        <w:ind w:firstLineChars="0"/>
        <w:rPr>
          <w:b/>
          <w:iCs/>
          <w:lang w:eastAsia="zh-CN"/>
        </w:rPr>
      </w:pPr>
      <w:r w:rsidRPr="0016416E">
        <w:rPr>
          <w:b/>
          <w:iCs/>
          <w:lang w:eastAsia="zh-CN"/>
        </w:rPr>
        <w:t>Model deployment</w:t>
      </w:r>
    </w:p>
    <w:p w14:paraId="5678D22A" w14:textId="27FDE71B" w:rsidR="007214AA" w:rsidRDefault="007214AA" w:rsidP="00A11795">
      <w:pPr>
        <w:rPr>
          <w:lang w:eastAsia="zh-CN"/>
        </w:rPr>
      </w:pPr>
      <w:r>
        <w:rPr>
          <w:rFonts w:hint="eastAsia"/>
          <w:lang w:eastAsia="zh-CN"/>
        </w:rPr>
        <w:t>A</w:t>
      </w:r>
      <w:r>
        <w:rPr>
          <w:lang w:eastAsia="zh-CN"/>
        </w:rPr>
        <w:t xml:space="preserve">s the Figure 1 shows that there are model inferences at both UE side and gNB side, where </w:t>
      </w:r>
      <w:r>
        <w:rPr>
          <w:iCs/>
          <w:lang w:eastAsia="zh-CN"/>
        </w:rPr>
        <w:t xml:space="preserve">UE measures CSI-RS to achieve channel information, and then after some pre-processing, channel matrix </w:t>
      </w:r>
      <m:oMath>
        <m:r>
          <w:rPr>
            <w:rFonts w:ascii="Cambria Math" w:hAnsi="Cambria Math"/>
            <w:lang w:eastAsia="zh-CN"/>
          </w:rPr>
          <m:t>H</m:t>
        </m:r>
      </m:oMath>
      <w:r>
        <w:rPr>
          <w:iCs/>
          <w:lang w:eastAsia="zh-CN"/>
        </w:rPr>
        <w:t xml:space="preserve"> or the eigenvectors</w:t>
      </w:r>
      <w:r w:rsidRPr="00FD48A9">
        <w:rPr>
          <w:i/>
          <w:iCs/>
          <w:lang w:eastAsia="zh-CN"/>
        </w:rPr>
        <w:t xml:space="preserve"> </w:t>
      </w:r>
      <m:oMath>
        <m:r>
          <w:rPr>
            <w:rFonts w:ascii="Cambria Math" w:hAnsi="Cambria Math"/>
            <w:lang w:eastAsia="zh-CN"/>
          </w:rPr>
          <m:t>v</m:t>
        </m:r>
      </m:oMath>
      <w:r>
        <w:rPr>
          <w:iCs/>
          <w:lang w:eastAsia="zh-CN"/>
        </w:rPr>
        <w:t xml:space="preserve"> of the variance of </w:t>
      </w:r>
      <m:oMath>
        <m:r>
          <w:rPr>
            <w:rFonts w:ascii="Cambria Math" w:hAnsi="Cambria Math"/>
            <w:lang w:eastAsia="zh-CN"/>
          </w:rPr>
          <m:t>H</m:t>
        </m:r>
      </m:oMath>
      <w:r>
        <w:rPr>
          <w:iCs/>
          <w:lang w:eastAsia="zh-CN"/>
        </w:rPr>
        <w:t xml:space="preserve"> are delivered into AI module to generate the compressed information </w:t>
      </w:r>
      <m:oMath>
        <m:acc>
          <m:accPr>
            <m:chr m:val="̃"/>
            <m:ctrlPr>
              <w:rPr>
                <w:rFonts w:ascii="Cambria Math" w:hAnsi="Cambria Math"/>
                <w:iCs/>
                <w:lang w:eastAsia="zh-CN"/>
              </w:rPr>
            </m:ctrlPr>
          </m:accPr>
          <m:e>
            <m:r>
              <w:rPr>
                <w:rFonts w:ascii="Cambria Math" w:hAnsi="Cambria Math"/>
                <w:lang w:eastAsia="zh-CN"/>
              </w:rPr>
              <m:t>H</m:t>
            </m:r>
          </m:e>
        </m:acc>
      </m:oMath>
      <w:r>
        <w:rPr>
          <w:rFonts w:hint="eastAsia"/>
          <w:iCs/>
          <w:lang w:eastAsia="zh-CN"/>
        </w:rPr>
        <w:t xml:space="preserve"> </w:t>
      </w:r>
      <w:r>
        <w:rPr>
          <w:iCs/>
          <w:lang w:eastAsia="zh-CN"/>
        </w:rPr>
        <w:t xml:space="preserve">or </w:t>
      </w:r>
      <m:oMath>
        <m:acc>
          <m:accPr>
            <m:chr m:val="̃"/>
            <m:ctrlPr>
              <w:rPr>
                <w:rFonts w:ascii="Cambria Math" w:hAnsi="Cambria Math"/>
                <w:iCs/>
                <w:lang w:eastAsia="zh-CN"/>
              </w:rPr>
            </m:ctrlPr>
          </m:accPr>
          <m:e>
            <m:r>
              <w:rPr>
                <w:rFonts w:ascii="Cambria Math" w:hAnsi="Cambria Math"/>
                <w:lang w:eastAsia="zh-CN"/>
              </w:rPr>
              <m:t>v</m:t>
            </m:r>
          </m:e>
        </m:acc>
      </m:oMath>
      <w:r>
        <w:rPr>
          <w:iCs/>
          <w:lang w:eastAsia="zh-CN"/>
        </w:rPr>
        <w:t xml:space="preserve">; then by using AI/ML model reference, gNB could recover </w:t>
      </w:r>
      <m:oMath>
        <m:acc>
          <m:accPr>
            <m:chr m:val="̅"/>
            <m:ctrlPr>
              <w:rPr>
                <w:rFonts w:ascii="Cambria Math" w:hAnsi="Cambria Math"/>
                <w:iCs/>
                <w:lang w:eastAsia="zh-CN"/>
              </w:rPr>
            </m:ctrlPr>
          </m:accPr>
          <m:e>
            <m:r>
              <w:rPr>
                <w:rFonts w:ascii="Cambria Math" w:hAnsi="Cambria Math"/>
                <w:lang w:eastAsia="zh-CN"/>
              </w:rPr>
              <m:t>H</m:t>
            </m:r>
          </m:e>
        </m:acc>
      </m:oMath>
      <w:r>
        <w:rPr>
          <w:rFonts w:hint="eastAsia"/>
          <w:iCs/>
          <w:lang w:eastAsia="zh-CN"/>
        </w:rPr>
        <w:t xml:space="preserve"> </w:t>
      </w:r>
      <w:r>
        <w:rPr>
          <w:iCs/>
          <w:lang w:eastAsia="zh-CN"/>
        </w:rPr>
        <w:t xml:space="preserve">or </w:t>
      </w:r>
      <m:oMath>
        <m:acc>
          <m:accPr>
            <m:chr m:val="̅"/>
            <m:ctrlPr>
              <w:rPr>
                <w:rFonts w:ascii="Cambria Math" w:hAnsi="Cambria Math"/>
                <w:iCs/>
                <w:lang w:eastAsia="zh-CN"/>
              </w:rPr>
            </m:ctrlPr>
          </m:accPr>
          <m:e>
            <m:r>
              <w:rPr>
                <w:rFonts w:ascii="Cambria Math" w:hAnsi="Cambria Math"/>
                <w:lang w:eastAsia="zh-CN"/>
              </w:rPr>
              <m:t>v</m:t>
            </m:r>
          </m:e>
        </m:acc>
      </m:oMath>
      <w:r>
        <w:rPr>
          <w:rFonts w:hint="eastAsia"/>
          <w:iCs/>
          <w:lang w:eastAsia="zh-CN"/>
        </w:rPr>
        <w:t xml:space="preserve"> </w:t>
      </w:r>
      <w:r>
        <w:rPr>
          <w:iCs/>
          <w:lang w:eastAsia="zh-CN"/>
        </w:rPr>
        <w:t xml:space="preserve">based on </w:t>
      </w:r>
      <m:oMath>
        <m:acc>
          <m:accPr>
            <m:chr m:val="̃"/>
            <m:ctrlPr>
              <w:rPr>
                <w:rFonts w:ascii="Cambria Math" w:hAnsi="Cambria Math"/>
                <w:iCs/>
                <w:lang w:eastAsia="zh-CN"/>
              </w:rPr>
            </m:ctrlPr>
          </m:accPr>
          <m:e>
            <m:r>
              <w:rPr>
                <w:rFonts w:ascii="Cambria Math" w:hAnsi="Cambria Math"/>
                <w:lang w:eastAsia="zh-CN"/>
              </w:rPr>
              <m:t>H</m:t>
            </m:r>
          </m:e>
        </m:acc>
      </m:oMath>
      <w:r>
        <w:rPr>
          <w:rFonts w:hint="eastAsia"/>
          <w:iCs/>
          <w:lang w:eastAsia="zh-CN"/>
        </w:rPr>
        <w:t xml:space="preserve"> </w:t>
      </w:r>
      <w:r>
        <w:rPr>
          <w:iCs/>
          <w:lang w:eastAsia="zh-CN"/>
        </w:rPr>
        <w:t xml:space="preserve">or </w:t>
      </w:r>
      <m:oMath>
        <m:acc>
          <m:accPr>
            <m:chr m:val="̃"/>
            <m:ctrlPr>
              <w:rPr>
                <w:rFonts w:ascii="Cambria Math" w:hAnsi="Cambria Math"/>
                <w:iCs/>
                <w:lang w:eastAsia="zh-CN"/>
              </w:rPr>
            </m:ctrlPr>
          </m:accPr>
          <m:e>
            <m:r>
              <w:rPr>
                <w:rFonts w:ascii="Cambria Math" w:hAnsi="Cambria Math"/>
                <w:lang w:eastAsia="zh-CN"/>
              </w:rPr>
              <m:t>v</m:t>
            </m:r>
          </m:e>
        </m:acc>
      </m:oMath>
      <w:r>
        <w:rPr>
          <w:rFonts w:hint="eastAsia"/>
          <w:iCs/>
          <w:lang w:eastAsia="zh-CN"/>
        </w:rPr>
        <w:t>.</w:t>
      </w:r>
      <w:r>
        <w:rPr>
          <w:iCs/>
          <w:lang w:eastAsia="zh-CN"/>
        </w:rPr>
        <w:t xml:space="preserve"> The learning </w:t>
      </w:r>
      <w:r>
        <w:rPr>
          <w:iCs/>
          <w:lang w:eastAsia="zh-CN"/>
        </w:rPr>
        <w:lastRenderedPageBreak/>
        <w:t xml:space="preserve">capability of AI/ML module can be denoted by GCS between </w:t>
      </w:r>
      <m:oMath>
        <m:r>
          <w:rPr>
            <w:rFonts w:ascii="Cambria Math" w:hAnsi="Cambria Math"/>
            <w:lang w:eastAsia="zh-CN"/>
          </w:rPr>
          <m:t>H</m:t>
        </m:r>
      </m:oMath>
      <w:r>
        <w:rPr>
          <w:rFonts w:hint="eastAsia"/>
          <w:iCs/>
          <w:lang w:eastAsia="zh-CN"/>
        </w:rPr>
        <w:t xml:space="preserve"> </w:t>
      </w:r>
      <w:r>
        <w:rPr>
          <w:iCs/>
          <w:lang w:eastAsia="zh-CN"/>
        </w:rPr>
        <w:t xml:space="preserve">and </w:t>
      </w:r>
      <m:oMath>
        <m:acc>
          <m:accPr>
            <m:chr m:val="̅"/>
            <m:ctrlPr>
              <w:rPr>
                <w:rFonts w:ascii="Cambria Math" w:hAnsi="Cambria Math"/>
                <w:iCs/>
                <w:lang w:eastAsia="zh-CN"/>
              </w:rPr>
            </m:ctrlPr>
          </m:accPr>
          <m:e>
            <m:r>
              <w:rPr>
                <w:rFonts w:ascii="Cambria Math" w:hAnsi="Cambria Math"/>
                <w:lang w:eastAsia="zh-CN"/>
              </w:rPr>
              <m:t>H</m:t>
            </m:r>
          </m:e>
        </m:acc>
      </m:oMath>
      <w:r>
        <w:rPr>
          <w:iCs/>
          <w:lang w:eastAsia="zh-CN"/>
        </w:rPr>
        <w:t xml:space="preserve">, or </w:t>
      </w:r>
      <m:oMath>
        <m:r>
          <w:rPr>
            <w:rFonts w:ascii="Cambria Math" w:hAnsi="Cambria Math"/>
            <w:lang w:eastAsia="zh-CN"/>
          </w:rPr>
          <m:t>v</m:t>
        </m:r>
      </m:oMath>
      <w:r>
        <w:rPr>
          <w:iCs/>
          <w:lang w:eastAsia="zh-CN"/>
        </w:rPr>
        <w:t xml:space="preserve"> and </w:t>
      </w:r>
      <m:oMath>
        <m:acc>
          <m:accPr>
            <m:chr m:val="̅"/>
            <m:ctrlPr>
              <w:rPr>
                <w:rFonts w:ascii="Cambria Math" w:hAnsi="Cambria Math"/>
                <w:iCs/>
                <w:lang w:eastAsia="zh-CN"/>
              </w:rPr>
            </m:ctrlPr>
          </m:accPr>
          <m:e>
            <m:r>
              <w:rPr>
                <w:rFonts w:ascii="Cambria Math" w:hAnsi="Cambria Math"/>
                <w:lang w:eastAsia="zh-CN"/>
              </w:rPr>
              <m:t>v</m:t>
            </m:r>
          </m:e>
        </m:acc>
      </m:oMath>
      <w:r w:rsidR="00883D4C">
        <w:rPr>
          <w:iCs/>
          <w:lang w:eastAsia="zh-CN"/>
        </w:rPr>
        <w:t>. In other words, the AI/ML module at UE side and AI/ML module at gNB side should be jointly generated. The model can be generated offline at UE side or gNB side. Since the high complexity, it is preferred that the model generation located at gNB side. Then gNB can deliver the AI/ML module to UE. Of course, some information related to how to utilize the AI/ML module should also be delivered to UE, e.g, the input format and the output format of the AI/ML module.</w:t>
      </w:r>
    </w:p>
    <w:p w14:paraId="534C87D3" w14:textId="5D788BF7" w:rsidR="001C61B9" w:rsidRPr="00D56A74" w:rsidRDefault="00BC7793" w:rsidP="00A11795">
      <w:pPr>
        <w:rPr>
          <w:b/>
          <w:i/>
          <w:lang w:eastAsia="zh-CN"/>
        </w:rPr>
      </w:pPr>
      <w:r>
        <w:rPr>
          <w:b/>
          <w:i/>
          <w:lang w:eastAsia="zh-CN"/>
        </w:rPr>
        <w:t>Proposal 3</w:t>
      </w:r>
      <w:r w:rsidR="001140DB" w:rsidRPr="001140DB">
        <w:rPr>
          <w:b/>
          <w:i/>
          <w:lang w:eastAsia="zh-CN"/>
        </w:rPr>
        <w:t>: AI/ML module at UE side can be delivered from gNB, based on UE’s capability.</w:t>
      </w:r>
      <w:r w:rsidR="001140DB">
        <w:rPr>
          <w:b/>
          <w:i/>
          <w:lang w:eastAsia="zh-CN"/>
        </w:rPr>
        <w:t xml:space="preserve"> The input </w:t>
      </w:r>
      <w:r w:rsidR="00A679E4">
        <w:rPr>
          <w:b/>
          <w:i/>
          <w:lang w:eastAsia="zh-CN"/>
        </w:rPr>
        <w:t xml:space="preserve">format </w:t>
      </w:r>
      <w:r w:rsidR="001140DB">
        <w:rPr>
          <w:b/>
          <w:i/>
          <w:lang w:eastAsia="zh-CN"/>
        </w:rPr>
        <w:t>and output</w:t>
      </w:r>
      <w:r w:rsidR="00A679E4">
        <w:rPr>
          <w:b/>
          <w:i/>
          <w:lang w:eastAsia="zh-CN"/>
        </w:rPr>
        <w:t xml:space="preserve"> format</w:t>
      </w:r>
      <w:r w:rsidR="001140DB">
        <w:rPr>
          <w:b/>
          <w:i/>
          <w:lang w:eastAsia="zh-CN"/>
        </w:rPr>
        <w:t xml:space="preserve"> of the AI/ML module </w:t>
      </w:r>
      <w:r w:rsidR="00A679E4">
        <w:rPr>
          <w:b/>
          <w:i/>
          <w:lang w:eastAsia="zh-CN"/>
        </w:rPr>
        <w:t xml:space="preserve">also should be </w:t>
      </w:r>
      <w:r w:rsidR="00B00820">
        <w:rPr>
          <w:b/>
          <w:i/>
          <w:lang w:eastAsia="zh-CN"/>
        </w:rPr>
        <w:t>included.</w:t>
      </w:r>
    </w:p>
    <w:p w14:paraId="09EC959D" w14:textId="59BCA6CC" w:rsidR="0016416E" w:rsidRPr="0016416E" w:rsidRDefault="0016416E" w:rsidP="001808E2">
      <w:pPr>
        <w:pStyle w:val="af3"/>
        <w:numPr>
          <w:ilvl w:val="0"/>
          <w:numId w:val="13"/>
        </w:numPr>
        <w:ind w:firstLineChars="0"/>
        <w:rPr>
          <w:b/>
          <w:iCs/>
          <w:lang w:eastAsia="zh-CN"/>
        </w:rPr>
      </w:pPr>
      <w:r w:rsidRPr="0016416E">
        <w:rPr>
          <w:b/>
          <w:iCs/>
          <w:lang w:eastAsia="zh-CN"/>
        </w:rPr>
        <w:t>Model inference</w:t>
      </w:r>
    </w:p>
    <w:p w14:paraId="4E637CD6" w14:textId="17063FEB" w:rsidR="00FF156C" w:rsidRDefault="00FF156C" w:rsidP="00FF156C">
      <w:pPr>
        <w:rPr>
          <w:color w:val="000000"/>
        </w:rPr>
      </w:pPr>
      <w:r>
        <w:rPr>
          <w:lang w:eastAsia="zh-CN"/>
        </w:rPr>
        <w:t xml:space="preserve">For legacy CSI framework, </w:t>
      </w:r>
      <w:r>
        <w:rPr>
          <w:lang w:val="en-GB" w:eastAsia="zh-CN"/>
        </w:rPr>
        <w:t xml:space="preserve">one UE could be </w:t>
      </w:r>
      <w:r w:rsidRPr="0048482F">
        <w:rPr>
          <w:color w:val="000000"/>
        </w:rPr>
        <w:t xml:space="preserve">configured by higher layers with N≥1 </w:t>
      </w:r>
      <w:r w:rsidRPr="0073553A">
        <w:rPr>
          <w:i/>
          <w:color w:val="000000"/>
        </w:rPr>
        <w:t>CSI-</w:t>
      </w:r>
      <w:r w:rsidRPr="0048482F">
        <w:rPr>
          <w:i/>
          <w:color w:val="000000"/>
        </w:rPr>
        <w:t>ReportConfig</w:t>
      </w:r>
      <w:r w:rsidRPr="0048482F">
        <w:rPr>
          <w:color w:val="000000"/>
        </w:rPr>
        <w:t xml:space="preserve"> Reporting Settings, M≥1 </w:t>
      </w:r>
      <w:r w:rsidRPr="00F5272F">
        <w:rPr>
          <w:i/>
          <w:color w:val="000000"/>
        </w:rPr>
        <w:t>CSI-</w:t>
      </w:r>
      <w:r w:rsidRPr="0048482F">
        <w:rPr>
          <w:i/>
          <w:color w:val="000000"/>
        </w:rPr>
        <w:t>ResourceConfig</w:t>
      </w:r>
      <w:r w:rsidRPr="0048482F">
        <w:rPr>
          <w:color w:val="000000"/>
        </w:rPr>
        <w:t xml:space="preserve"> Resource Settings</w:t>
      </w:r>
      <w:r>
        <w:rPr>
          <w:color w:val="000000"/>
        </w:rPr>
        <w:t xml:space="preserve">, </w:t>
      </w:r>
      <w:r w:rsidRPr="0048482F">
        <w:rPr>
          <w:color w:val="000000"/>
        </w:rPr>
        <w:t>S≥1 CSI Resource Sets</w:t>
      </w:r>
      <w:r>
        <w:rPr>
          <w:color w:val="000000"/>
        </w:rPr>
        <w:t xml:space="preserve"> (given by higher</w:t>
      </w:r>
    </w:p>
    <w:p w14:paraId="13B9CDA0" w14:textId="2F90E3AD" w:rsidR="00FF156C" w:rsidRDefault="00FF156C" w:rsidP="00FF156C">
      <w:pPr>
        <w:jc w:val="center"/>
        <w:rPr>
          <w:color w:val="000000"/>
        </w:rPr>
      </w:pPr>
      <w:r>
        <w:rPr>
          <w:noProof/>
          <w:lang w:eastAsia="zh-CN"/>
        </w:rPr>
        <w:drawing>
          <wp:inline distT="0" distB="0" distL="0" distR="0" wp14:anchorId="05B8CF9D" wp14:editId="235DB63E">
            <wp:extent cx="3942893" cy="2113459"/>
            <wp:effectExtent l="0" t="0" r="635" b="127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55048" cy="2119975"/>
                    </a:xfrm>
                    <a:prstGeom prst="rect">
                      <a:avLst/>
                    </a:prstGeom>
                    <a:noFill/>
                  </pic:spPr>
                </pic:pic>
              </a:graphicData>
            </a:graphic>
          </wp:inline>
        </w:drawing>
      </w:r>
    </w:p>
    <w:p w14:paraId="647B3212" w14:textId="2BB9EBBC" w:rsidR="00FF156C" w:rsidRPr="00FF156C" w:rsidRDefault="00FF156C" w:rsidP="00FF156C">
      <w:pPr>
        <w:jc w:val="center"/>
        <w:rPr>
          <w:lang w:val="en-GB" w:eastAsia="zh-CN"/>
        </w:rPr>
      </w:pPr>
      <w:r>
        <w:rPr>
          <w:rFonts w:hint="eastAsia"/>
          <w:lang w:val="en-GB" w:eastAsia="zh-CN"/>
        </w:rPr>
        <w:t xml:space="preserve">Figure </w:t>
      </w:r>
      <w:r w:rsidR="00273EC6">
        <w:rPr>
          <w:lang w:val="en-GB" w:eastAsia="zh-CN"/>
        </w:rPr>
        <w:t>2 Legacy</w:t>
      </w:r>
      <w:r>
        <w:rPr>
          <w:lang w:val="en-GB" w:eastAsia="zh-CN"/>
        </w:rPr>
        <w:t xml:space="preserve"> </w:t>
      </w:r>
      <w:r>
        <w:rPr>
          <w:rFonts w:hint="eastAsia"/>
          <w:lang w:val="en-GB" w:eastAsia="zh-CN"/>
        </w:rPr>
        <w:t>CSI framework</w:t>
      </w:r>
    </w:p>
    <w:p w14:paraId="062782A1" w14:textId="2B810DE8" w:rsidR="00FF156C" w:rsidRDefault="00FF156C" w:rsidP="00FF156C">
      <w:pPr>
        <w:rPr>
          <w:color w:val="000000"/>
        </w:rPr>
      </w:pPr>
      <w:r>
        <w:rPr>
          <w:color w:val="000000"/>
        </w:rPr>
        <w:t xml:space="preserve">layer parameter </w:t>
      </w:r>
      <w:r w:rsidRPr="001313A3">
        <w:rPr>
          <w:i/>
          <w:color w:val="000000"/>
        </w:rPr>
        <w:t>csi-RS-ResourceSetList</w:t>
      </w:r>
      <w:r>
        <w:rPr>
          <w:color w:val="000000"/>
        </w:rPr>
        <w:t xml:space="preserve">) in one </w:t>
      </w:r>
      <w:r w:rsidRPr="00326E84">
        <w:rPr>
          <w:i/>
          <w:color w:val="000000"/>
        </w:rPr>
        <w:t>CSI-</w:t>
      </w:r>
      <w:r>
        <w:rPr>
          <w:i/>
          <w:color w:val="000000"/>
        </w:rPr>
        <w:t>Meas</w:t>
      </w:r>
      <w:r w:rsidRPr="00326E84">
        <w:rPr>
          <w:i/>
          <w:color w:val="000000"/>
        </w:rPr>
        <w:t>Config</w:t>
      </w:r>
      <w:r>
        <w:rPr>
          <w:color w:val="000000"/>
        </w:rPr>
        <w:t xml:space="preserve">. For P/SP CSI report, one CSI reporting setting could be linked to two resource settings where the first one is for channel measurement, the second is used for interference measurement performed on CSI-IM. For AP CSI report, one CSI reporting setting could be linked to two or three resource settings, where NZP CSI-RS could be used for interference measurement except from CSI-IM. Only one CSI-RS resource set is configured for each P/SP CSI resource setting. For AP CSI resource setting, multiple CSI-RS resource sets could be configured per CSI resource setting, but only one resource set would be selected by DCI. </w:t>
      </w:r>
      <w:r w:rsidR="00273EC6">
        <w:rPr>
          <w:color w:val="000000"/>
        </w:rPr>
        <w:t>In principle, for AI//ML enabled CSI feedback, all time domain behavior can be considered. But considering AI/ML model may be scenario specific, and the high complexity, we prefer to consider aperiodic CSI reporting enabled by AI/ML firstly.</w:t>
      </w:r>
    </w:p>
    <w:p w14:paraId="2F36CC81" w14:textId="0AEDE541" w:rsidR="00273EC6" w:rsidRPr="001140DB" w:rsidRDefault="00BC7793" w:rsidP="00273EC6">
      <w:pPr>
        <w:rPr>
          <w:b/>
          <w:i/>
          <w:lang w:eastAsia="zh-CN"/>
        </w:rPr>
      </w:pPr>
      <w:r>
        <w:rPr>
          <w:b/>
          <w:i/>
          <w:lang w:eastAsia="zh-CN"/>
        </w:rPr>
        <w:t>Proposal 4</w:t>
      </w:r>
      <w:r w:rsidR="00273EC6" w:rsidRPr="001140DB">
        <w:rPr>
          <w:b/>
          <w:i/>
          <w:lang w:eastAsia="zh-CN"/>
        </w:rPr>
        <w:t>:</w:t>
      </w:r>
      <w:r w:rsidR="00273EC6">
        <w:rPr>
          <w:b/>
          <w:i/>
          <w:lang w:eastAsia="zh-CN"/>
        </w:rPr>
        <w:t xml:space="preserve"> Aperiodic CSI reporting should be considered firstly.</w:t>
      </w:r>
    </w:p>
    <w:p w14:paraId="47454264" w14:textId="43FED51F" w:rsidR="00FF156C" w:rsidRPr="00977486" w:rsidRDefault="00977486" w:rsidP="00B00820">
      <w:pPr>
        <w:rPr>
          <w:color w:val="000000"/>
          <w:lang w:eastAsia="zh-CN"/>
        </w:rPr>
      </w:pPr>
      <w:r>
        <w:rPr>
          <w:rFonts w:hint="eastAsia"/>
          <w:color w:val="000000"/>
          <w:lang w:eastAsia="zh-CN"/>
        </w:rPr>
        <w:t>I</w:t>
      </w:r>
      <w:r>
        <w:rPr>
          <w:color w:val="000000"/>
          <w:lang w:eastAsia="zh-CN"/>
        </w:rPr>
        <w:t xml:space="preserve">n legacy system, based on CSI-ResourceConfig and/or CSI-ReportConfig, </w:t>
      </w:r>
      <w:r>
        <w:rPr>
          <w:color w:val="000000"/>
        </w:rPr>
        <w:t xml:space="preserve">UE could be aware of the specific measurement behavior. For example, if </w:t>
      </w:r>
      <w:r w:rsidRPr="00957C11">
        <w:rPr>
          <w:i/>
          <w:color w:val="000000"/>
          <w:lang w:val="en-GB"/>
        </w:rPr>
        <w:t>r</w:t>
      </w:r>
      <w:r w:rsidRPr="0020239A">
        <w:rPr>
          <w:i/>
          <w:color w:val="000000"/>
        </w:rPr>
        <w:t>eportQuantity</w:t>
      </w:r>
      <w:r>
        <w:rPr>
          <w:i/>
          <w:color w:val="000000"/>
        </w:rPr>
        <w:t xml:space="preserve"> </w:t>
      </w:r>
      <w:r w:rsidRPr="004C3CC1">
        <w:rPr>
          <w:color w:val="000000"/>
        </w:rPr>
        <w:t>in CSI-ReportConfig</w:t>
      </w:r>
      <w:r>
        <w:rPr>
          <w:color w:val="000000"/>
        </w:rPr>
        <w:t xml:space="preserve"> is set to '</w:t>
      </w:r>
      <w:r w:rsidRPr="004D3FF8">
        <w:rPr>
          <w:color w:val="000000"/>
          <w:lang w:val="en-GB"/>
        </w:rPr>
        <w:t>cri-RI-PMI-CQI</w:t>
      </w:r>
      <w:r>
        <w:rPr>
          <w:color w:val="000000"/>
        </w:rPr>
        <w:t xml:space="preserve">', it implies that the CSI report should include CRI, RI, PMI, and CQI. Thus, </w:t>
      </w:r>
      <w:r w:rsidR="00273EC6">
        <w:rPr>
          <w:color w:val="000000"/>
        </w:rPr>
        <w:t xml:space="preserve">the </w:t>
      </w:r>
      <w:r>
        <w:rPr>
          <w:color w:val="000000"/>
        </w:rPr>
        <w:t>specification</w:t>
      </w:r>
      <w:r w:rsidR="00273EC6">
        <w:rPr>
          <w:color w:val="000000"/>
        </w:rPr>
        <w:t xml:space="preserve"> should be enhanced to make UE be aware of t</w:t>
      </w:r>
      <w:r>
        <w:rPr>
          <w:color w:val="000000"/>
        </w:rPr>
        <w:t>he CS</w:t>
      </w:r>
      <w:r w:rsidR="00C65001">
        <w:rPr>
          <w:color w:val="000000"/>
        </w:rPr>
        <w:t>I report enabled by AI/ML.</w:t>
      </w:r>
      <w:r>
        <w:rPr>
          <w:color w:val="000000"/>
        </w:rPr>
        <w:t xml:space="preserve"> </w:t>
      </w:r>
    </w:p>
    <w:p w14:paraId="5993F0C9" w14:textId="0439EE50" w:rsidR="004C3CC1" w:rsidRPr="001140DB" w:rsidRDefault="00BC7793" w:rsidP="004C3CC1">
      <w:pPr>
        <w:rPr>
          <w:b/>
          <w:i/>
          <w:lang w:eastAsia="zh-CN"/>
        </w:rPr>
      </w:pPr>
      <w:r>
        <w:rPr>
          <w:b/>
          <w:i/>
          <w:lang w:eastAsia="zh-CN"/>
        </w:rPr>
        <w:t>Proposal 5</w:t>
      </w:r>
      <w:r w:rsidR="004C3CC1" w:rsidRPr="001140DB">
        <w:rPr>
          <w:b/>
          <w:i/>
          <w:lang w:eastAsia="zh-CN"/>
        </w:rPr>
        <w:t>:</w:t>
      </w:r>
      <w:r w:rsidR="004C3CC1">
        <w:rPr>
          <w:b/>
          <w:i/>
          <w:lang w:eastAsia="zh-CN"/>
        </w:rPr>
        <w:t xml:space="preserve"> The configuration of CSI-ResourceConfig and/or CSI-ReportConfig should be enhanced.</w:t>
      </w:r>
    </w:p>
    <w:p w14:paraId="4A4295D2" w14:textId="63130D5A" w:rsidR="00977486" w:rsidRDefault="00977486" w:rsidP="00B00820">
      <w:pPr>
        <w:rPr>
          <w:lang w:eastAsia="zh-CN"/>
        </w:rPr>
      </w:pPr>
      <w:r>
        <w:rPr>
          <w:rFonts w:hint="eastAsia"/>
          <w:lang w:eastAsia="zh-CN"/>
        </w:rPr>
        <w:t>I</w:t>
      </w:r>
      <w:r>
        <w:rPr>
          <w:lang w:eastAsia="zh-CN"/>
        </w:rPr>
        <w:t xml:space="preserve">n legacy system, for demonstrating the complexity of CSI measurement and reporting, CSI processing unit (CPU) and CSI processing time requirement are introduced. As our </w:t>
      </w:r>
      <w:r w:rsidRPr="00882633">
        <w:rPr>
          <w:lang w:eastAsia="zh-CN"/>
        </w:rPr>
        <w:t>companion</w:t>
      </w:r>
      <w:r>
        <w:rPr>
          <w:lang w:eastAsia="zh-CN"/>
        </w:rPr>
        <w:t xml:space="preserve"> paper [3] points out that </w:t>
      </w:r>
      <w:r w:rsidRPr="00977486">
        <w:rPr>
          <w:lang w:eastAsia="zh-CN"/>
        </w:rPr>
        <w:t>the computation time requirement, the amount of computation, buffer size requirement, and power cost should be jointly considered to characterize the complexity of AI/ML model/algorithm</w:t>
      </w:r>
      <w:r w:rsidR="007214AA">
        <w:rPr>
          <w:lang w:eastAsia="zh-CN"/>
        </w:rPr>
        <w:t>, which may be totally different from legacy</w:t>
      </w:r>
      <w:r w:rsidR="00C65001">
        <w:rPr>
          <w:lang w:eastAsia="zh-CN"/>
        </w:rPr>
        <w:t xml:space="preserve"> method</w:t>
      </w:r>
      <w:r w:rsidRPr="00977486">
        <w:rPr>
          <w:lang w:eastAsia="zh-CN"/>
        </w:rPr>
        <w:t>.</w:t>
      </w:r>
      <w:r>
        <w:rPr>
          <w:lang w:eastAsia="zh-CN"/>
        </w:rPr>
        <w:t xml:space="preserve"> How to define and reflect </w:t>
      </w:r>
      <w:r w:rsidRPr="00977486">
        <w:rPr>
          <w:lang w:eastAsia="zh-CN"/>
        </w:rPr>
        <w:t xml:space="preserve">the complexity of </w:t>
      </w:r>
      <w:r w:rsidR="007214AA">
        <w:rPr>
          <w:lang w:eastAsia="zh-CN"/>
        </w:rPr>
        <w:t>CSI feedback enabled by AI/ML</w:t>
      </w:r>
      <w:r w:rsidR="00C65001">
        <w:rPr>
          <w:lang w:eastAsia="zh-CN"/>
        </w:rPr>
        <w:t xml:space="preserve"> operation</w:t>
      </w:r>
      <w:r w:rsidR="007214AA">
        <w:rPr>
          <w:lang w:eastAsia="zh-CN"/>
        </w:rPr>
        <w:t xml:space="preserve"> </w:t>
      </w:r>
      <w:r w:rsidRPr="00977486">
        <w:rPr>
          <w:lang w:eastAsia="zh-CN"/>
        </w:rPr>
        <w:t>in the specification should be considered</w:t>
      </w:r>
      <w:r w:rsidR="007214AA">
        <w:rPr>
          <w:lang w:eastAsia="zh-CN"/>
        </w:rPr>
        <w:t>.</w:t>
      </w:r>
    </w:p>
    <w:p w14:paraId="5AE45967" w14:textId="7A8B9C1F" w:rsidR="00977486" w:rsidRPr="00977486" w:rsidRDefault="00BC7793" w:rsidP="00A11795">
      <w:pPr>
        <w:rPr>
          <w:b/>
          <w:i/>
          <w:lang w:eastAsia="zh-CN"/>
        </w:rPr>
      </w:pPr>
      <w:r>
        <w:rPr>
          <w:b/>
          <w:i/>
          <w:lang w:eastAsia="zh-CN"/>
        </w:rPr>
        <w:t>Proposal 6</w:t>
      </w:r>
      <w:r w:rsidR="004C3CC1" w:rsidRPr="001140DB">
        <w:rPr>
          <w:b/>
          <w:i/>
          <w:lang w:eastAsia="zh-CN"/>
        </w:rPr>
        <w:t>:</w:t>
      </w:r>
      <w:r w:rsidR="004C3CC1">
        <w:rPr>
          <w:b/>
          <w:i/>
          <w:lang w:eastAsia="zh-CN"/>
        </w:rPr>
        <w:t xml:space="preserve"> How to define/reflect t</w:t>
      </w:r>
      <w:r w:rsidR="00C65001">
        <w:rPr>
          <w:b/>
          <w:i/>
          <w:lang w:eastAsia="zh-CN"/>
        </w:rPr>
        <w:t>he complexity of the AI/ML operation</w:t>
      </w:r>
      <w:r w:rsidR="004C3CC1">
        <w:rPr>
          <w:b/>
          <w:i/>
          <w:lang w:eastAsia="zh-CN"/>
        </w:rPr>
        <w:t xml:space="preserve"> in the specification should be considered.</w:t>
      </w:r>
    </w:p>
    <w:p w14:paraId="10DE5440" w14:textId="780CB0C4" w:rsidR="0016416E" w:rsidRPr="0016416E" w:rsidRDefault="0016416E" w:rsidP="001808E2">
      <w:pPr>
        <w:pStyle w:val="af3"/>
        <w:numPr>
          <w:ilvl w:val="0"/>
          <w:numId w:val="13"/>
        </w:numPr>
        <w:ind w:firstLineChars="0"/>
        <w:rPr>
          <w:b/>
          <w:iCs/>
          <w:lang w:eastAsia="zh-CN"/>
        </w:rPr>
      </w:pPr>
      <w:r w:rsidRPr="0016416E">
        <w:rPr>
          <w:b/>
          <w:iCs/>
          <w:lang w:eastAsia="zh-CN"/>
        </w:rPr>
        <w:t>Model monitor</w:t>
      </w:r>
      <w:r w:rsidR="00772B67">
        <w:rPr>
          <w:b/>
          <w:iCs/>
          <w:lang w:eastAsia="zh-CN"/>
        </w:rPr>
        <w:t>ing</w:t>
      </w:r>
      <w:r w:rsidRPr="0016416E">
        <w:rPr>
          <w:b/>
          <w:iCs/>
          <w:lang w:eastAsia="zh-CN"/>
        </w:rPr>
        <w:t xml:space="preserve"> and update</w:t>
      </w:r>
    </w:p>
    <w:p w14:paraId="00F02251" w14:textId="40F9A71A" w:rsidR="00772B67" w:rsidRDefault="00772B67" w:rsidP="00A11795">
      <w:pPr>
        <w:rPr>
          <w:iCs/>
          <w:lang w:eastAsia="zh-CN"/>
        </w:rPr>
      </w:pPr>
      <w:r>
        <w:rPr>
          <w:iCs/>
          <w:lang w:eastAsia="zh-CN"/>
        </w:rPr>
        <w:lastRenderedPageBreak/>
        <w:t>Since the trigger on CSI measurement and reporting is controlled by gNB, it is</w:t>
      </w:r>
      <w:r w:rsidR="00372E76">
        <w:rPr>
          <w:iCs/>
          <w:lang w:eastAsia="zh-CN"/>
        </w:rPr>
        <w:t xml:space="preserve"> straightforward that gNB should have the capability of</w:t>
      </w:r>
      <w:r>
        <w:rPr>
          <w:iCs/>
          <w:lang w:eastAsia="zh-CN"/>
        </w:rPr>
        <w:t xml:space="preserve"> monitor</w:t>
      </w:r>
      <w:r w:rsidR="00372E76">
        <w:rPr>
          <w:iCs/>
          <w:lang w:eastAsia="zh-CN"/>
        </w:rPr>
        <w:t>ing</w:t>
      </w:r>
      <w:r>
        <w:rPr>
          <w:iCs/>
          <w:lang w:eastAsia="zh-CN"/>
        </w:rPr>
        <w:t xml:space="preserve"> the performance of AI/ML model</w:t>
      </w:r>
      <w:r w:rsidR="00C5708E">
        <w:rPr>
          <w:iCs/>
          <w:lang w:eastAsia="zh-CN"/>
        </w:rPr>
        <w:t xml:space="preserve"> and updating AI/ML model</w:t>
      </w:r>
      <w:r>
        <w:rPr>
          <w:iCs/>
          <w:lang w:eastAsia="zh-CN"/>
        </w:rPr>
        <w:t>. For example, dependi</w:t>
      </w:r>
      <w:r w:rsidR="00372E76">
        <w:rPr>
          <w:iCs/>
          <w:lang w:eastAsia="zh-CN"/>
        </w:rPr>
        <w:t>ng on the performance of PDSCH, e.g., the probability of NACK in one duration, gNB could evaluate the accuracy of the CSI report including the compressed information ge</w:t>
      </w:r>
      <w:r w:rsidR="00BC7793">
        <w:rPr>
          <w:iCs/>
          <w:lang w:eastAsia="zh-CN"/>
        </w:rPr>
        <w:t>nerated by AI/ML module. Other than</w:t>
      </w:r>
      <w:r w:rsidR="00372E76">
        <w:rPr>
          <w:iCs/>
          <w:lang w:eastAsia="zh-CN"/>
        </w:rPr>
        <w:t xml:space="preserve"> the conventional methods to evaluate the accuracy of CSI report, it should be specifically pointed out that higher performance requirement should be set for AI/ML enabled CSI feedb</w:t>
      </w:r>
      <w:r w:rsidR="00C5708E">
        <w:rPr>
          <w:iCs/>
          <w:lang w:eastAsia="zh-CN"/>
        </w:rPr>
        <w:t xml:space="preserve">ack. Otherwise, the performance gain compared to </w:t>
      </w:r>
      <w:r w:rsidR="00372E76">
        <w:rPr>
          <w:iCs/>
          <w:lang w:eastAsia="zh-CN"/>
        </w:rPr>
        <w:t>legacy CSI feedback, e.g., Type-II codebook</w:t>
      </w:r>
      <w:r w:rsidR="00C5708E">
        <w:rPr>
          <w:iCs/>
          <w:lang w:eastAsia="zh-CN"/>
        </w:rPr>
        <w:t>, can not be reflected, and legacy CSI feedback may be enough</w:t>
      </w:r>
      <w:r w:rsidR="00372E76">
        <w:rPr>
          <w:iCs/>
          <w:lang w:eastAsia="zh-CN"/>
        </w:rPr>
        <w:t>.</w:t>
      </w:r>
      <w:r w:rsidR="00C5708E">
        <w:rPr>
          <w:iCs/>
          <w:lang w:eastAsia="zh-CN"/>
        </w:rPr>
        <w:t xml:space="preserve"> </w:t>
      </w:r>
    </w:p>
    <w:p w14:paraId="439C430E" w14:textId="6B742DD1" w:rsidR="00372E76" w:rsidRDefault="00372E76" w:rsidP="00A11795">
      <w:pPr>
        <w:rPr>
          <w:iCs/>
          <w:lang w:eastAsia="zh-CN"/>
        </w:rPr>
      </w:pPr>
      <w:r>
        <w:rPr>
          <w:iCs/>
          <w:lang w:eastAsia="zh-CN"/>
        </w:rPr>
        <w:t xml:space="preserve">On the other hand, since the well-known high complexity </w:t>
      </w:r>
      <w:r w:rsidR="005F38D3">
        <w:rPr>
          <w:iCs/>
          <w:lang w:eastAsia="zh-CN"/>
        </w:rPr>
        <w:t>of AI/ML module, it also can be considered to let UE monitor AI/ML model, who is more sensitive to complexity. For example, if there is no enough computation resource reserved, UE can reject to carry out CSI feedback based on AI/ML. What’s more, UE itself is the experiencer of  DL performance.</w:t>
      </w:r>
      <w:r w:rsidR="00C5708E">
        <w:rPr>
          <w:iCs/>
          <w:lang w:eastAsia="zh-CN"/>
        </w:rPr>
        <w:t xml:space="preserve"> It is reasonable to assume UE could monitor AI/ML model.</w:t>
      </w:r>
    </w:p>
    <w:p w14:paraId="701C941D" w14:textId="69A739C3" w:rsidR="005F38D3" w:rsidRPr="00C5708E" w:rsidRDefault="005F38D3" w:rsidP="00A11795">
      <w:pPr>
        <w:rPr>
          <w:b/>
          <w:i/>
          <w:iCs/>
          <w:lang w:eastAsia="zh-CN"/>
        </w:rPr>
      </w:pPr>
      <w:r w:rsidRPr="00C5708E">
        <w:rPr>
          <w:rFonts w:hint="eastAsia"/>
          <w:b/>
          <w:i/>
          <w:iCs/>
          <w:lang w:eastAsia="zh-CN"/>
        </w:rPr>
        <w:t>P</w:t>
      </w:r>
      <w:r w:rsidR="00BC7793">
        <w:rPr>
          <w:b/>
          <w:i/>
          <w:iCs/>
          <w:lang w:eastAsia="zh-CN"/>
        </w:rPr>
        <w:t>roposal 7</w:t>
      </w:r>
      <w:r w:rsidRPr="00C5708E">
        <w:rPr>
          <w:b/>
          <w:i/>
          <w:iCs/>
          <w:lang w:eastAsia="zh-CN"/>
        </w:rPr>
        <w:t>: Both gNB and UE can be considered to monitor AI/ML model.</w:t>
      </w:r>
    </w:p>
    <w:p w14:paraId="0BF2F62C" w14:textId="7999C587" w:rsidR="005F38D3" w:rsidRDefault="00C5708E" w:rsidP="00A11795">
      <w:pPr>
        <w:rPr>
          <w:iCs/>
          <w:lang w:eastAsia="zh-CN"/>
        </w:rPr>
      </w:pPr>
      <w:r>
        <w:rPr>
          <w:rFonts w:hint="eastAsia"/>
          <w:iCs/>
          <w:lang w:eastAsia="zh-CN"/>
        </w:rPr>
        <w:t>R</w:t>
      </w:r>
      <w:r>
        <w:rPr>
          <w:iCs/>
          <w:lang w:eastAsia="zh-CN"/>
        </w:rPr>
        <w:t xml:space="preserve">egarding the AI/ML model updating, </w:t>
      </w:r>
      <w:r w:rsidR="004B45F3">
        <w:rPr>
          <w:iCs/>
          <w:lang w:eastAsia="zh-CN"/>
        </w:rPr>
        <w:t>following legacy CSI framework, it is fine that gNB is</w:t>
      </w:r>
      <w:r>
        <w:rPr>
          <w:iCs/>
          <w:lang w:eastAsia="zh-CN"/>
        </w:rPr>
        <w:t xml:space="preserve"> the decider. </w:t>
      </w:r>
      <w:r w:rsidR="004B45F3">
        <w:rPr>
          <w:iCs/>
          <w:lang w:eastAsia="zh-CN"/>
        </w:rPr>
        <w:t>The mismatch between estimated CSI and channel information when PDSCH transmitted could result in poor performance and frequent AI/ML model updating. The generalization of AI/ML model is another factor influencing AI/ML model updating</w:t>
      </w:r>
      <w:r w:rsidR="00BC7793">
        <w:rPr>
          <w:iCs/>
          <w:lang w:eastAsia="zh-CN"/>
        </w:rPr>
        <w:t xml:space="preserve"> frequency. For example, if</w:t>
      </w:r>
      <w:r w:rsidR="004B45F3">
        <w:rPr>
          <w:iCs/>
          <w:lang w:eastAsia="zh-CN"/>
        </w:rPr>
        <w:t xml:space="preserve"> AI/ML model is scenario specific, when UE moves from one place to another place, the AI/ML model should be updated. Frequent AL/ML model updating would bring much overhead, and deteriorate performance.</w:t>
      </w:r>
    </w:p>
    <w:p w14:paraId="3B747866" w14:textId="3BE91E53" w:rsidR="00623948" w:rsidRPr="00D56A74" w:rsidRDefault="004B45F3" w:rsidP="00FB6AE4">
      <w:pPr>
        <w:rPr>
          <w:b/>
          <w:i/>
          <w:iCs/>
          <w:lang w:eastAsia="zh-CN"/>
        </w:rPr>
      </w:pPr>
      <w:r w:rsidRPr="00C5708E">
        <w:rPr>
          <w:rFonts w:hint="eastAsia"/>
          <w:b/>
          <w:i/>
          <w:iCs/>
          <w:lang w:eastAsia="zh-CN"/>
        </w:rPr>
        <w:t>P</w:t>
      </w:r>
      <w:r w:rsidR="00BC7793">
        <w:rPr>
          <w:b/>
          <w:i/>
          <w:iCs/>
          <w:lang w:eastAsia="zh-CN"/>
        </w:rPr>
        <w:t>roposal 8</w:t>
      </w:r>
      <w:r>
        <w:rPr>
          <w:b/>
          <w:i/>
          <w:iCs/>
          <w:lang w:eastAsia="zh-CN"/>
        </w:rPr>
        <w:t xml:space="preserve">: The better </w:t>
      </w:r>
      <w:r w:rsidR="00BC7793">
        <w:rPr>
          <w:b/>
          <w:i/>
          <w:iCs/>
          <w:lang w:eastAsia="zh-CN"/>
        </w:rPr>
        <w:t>generalization of AI/ML model should be</w:t>
      </w:r>
      <w:r>
        <w:rPr>
          <w:b/>
          <w:i/>
          <w:iCs/>
          <w:lang w:eastAsia="zh-CN"/>
        </w:rPr>
        <w:t xml:space="preserve"> strived, to avoid frequent AI/ML model updating</w:t>
      </w:r>
      <w:r w:rsidRPr="00C5708E">
        <w:rPr>
          <w:b/>
          <w:i/>
          <w:iCs/>
          <w:lang w:eastAsia="zh-CN"/>
        </w:rPr>
        <w:t>.</w:t>
      </w:r>
    </w:p>
    <w:p w14:paraId="16E1DA0F" w14:textId="77777777" w:rsidR="007C2BDF" w:rsidRDefault="007C2BDF" w:rsidP="000B47B8">
      <w:pPr>
        <w:pStyle w:val="1"/>
        <w:rPr>
          <w:lang w:eastAsia="zh-CN"/>
        </w:rPr>
      </w:pPr>
      <w:r>
        <w:rPr>
          <w:lang w:eastAsia="zh-CN"/>
        </w:rPr>
        <w:t xml:space="preserve">Conclusion </w:t>
      </w:r>
    </w:p>
    <w:p w14:paraId="65A13D82" w14:textId="030F25C1" w:rsidR="007C2BDF" w:rsidRDefault="007C2BDF" w:rsidP="007C2BDF">
      <w:pPr>
        <w:rPr>
          <w:lang w:eastAsia="zh-CN"/>
        </w:rPr>
      </w:pPr>
      <w:r w:rsidRPr="0020632D">
        <w:rPr>
          <w:lang w:eastAsia="zh-CN"/>
        </w:rPr>
        <w:t>In this contribution, we provide our opinions on</w:t>
      </w:r>
      <w:r w:rsidR="00BC7793">
        <w:rPr>
          <w:lang w:eastAsia="zh-CN"/>
        </w:rPr>
        <w:t xml:space="preserve"> standard impacts of sub use case – CSI compression and recovery</w:t>
      </w:r>
      <w:r w:rsidR="00E252A4" w:rsidRPr="0020632D">
        <w:rPr>
          <w:lang w:eastAsia="zh-CN"/>
        </w:rPr>
        <w:t>:</w:t>
      </w:r>
    </w:p>
    <w:p w14:paraId="728A82D7" w14:textId="77777777" w:rsidR="00D56A74" w:rsidRDefault="00D56A74" w:rsidP="00D56A74">
      <w:pPr>
        <w:rPr>
          <w:b/>
          <w:i/>
          <w:lang w:eastAsia="zh-CN"/>
        </w:rPr>
      </w:pPr>
      <w:r>
        <w:rPr>
          <w:b/>
          <w:i/>
          <w:lang w:eastAsia="zh-CN"/>
        </w:rPr>
        <w:t>Proposal 1</w:t>
      </w:r>
      <w:r w:rsidRPr="000102BB">
        <w:rPr>
          <w:b/>
          <w:i/>
          <w:lang w:eastAsia="zh-CN"/>
        </w:rPr>
        <w:t xml:space="preserve">: </w:t>
      </w:r>
      <w:r>
        <w:rPr>
          <w:b/>
          <w:i/>
          <w:lang w:eastAsia="zh-CN"/>
        </w:rPr>
        <w:t>Suggest to take sub use cases -</w:t>
      </w:r>
      <w:r w:rsidRPr="000102BB">
        <w:rPr>
          <w:b/>
          <w:i/>
          <w:lang w:eastAsia="zh-CN"/>
        </w:rPr>
        <w:t xml:space="preserve"> CSI compression and recovery as the first priority</w:t>
      </w:r>
      <w:r>
        <w:rPr>
          <w:b/>
          <w:i/>
          <w:lang w:eastAsia="zh-CN"/>
        </w:rPr>
        <w:t xml:space="preserve"> of use case – CSI feedback for evaluation</w:t>
      </w:r>
      <w:r w:rsidRPr="000102BB">
        <w:rPr>
          <w:b/>
          <w:i/>
          <w:lang w:eastAsia="zh-CN"/>
        </w:rPr>
        <w:t>.</w:t>
      </w:r>
    </w:p>
    <w:p w14:paraId="3388C853" w14:textId="2698F507" w:rsidR="00D56A74" w:rsidRPr="00D56A74" w:rsidRDefault="00D56A74" w:rsidP="007C2BDF">
      <w:pPr>
        <w:rPr>
          <w:b/>
          <w:i/>
          <w:iCs/>
          <w:lang w:eastAsia="zh-CN"/>
        </w:rPr>
      </w:pPr>
      <w:r>
        <w:rPr>
          <w:b/>
          <w:i/>
          <w:iCs/>
          <w:lang w:eastAsia="zh-CN"/>
        </w:rPr>
        <w:t>Proposal 2</w:t>
      </w:r>
      <w:r w:rsidRPr="00FA04EE">
        <w:rPr>
          <w:b/>
          <w:i/>
          <w:iCs/>
          <w:lang w:eastAsia="zh-CN"/>
        </w:rPr>
        <w:t>: L</w:t>
      </w:r>
      <w:r>
        <w:rPr>
          <w:b/>
          <w:i/>
          <w:iCs/>
          <w:lang w:eastAsia="zh-CN"/>
        </w:rPr>
        <w:t xml:space="preserve">egacy CSI framework </w:t>
      </w:r>
      <w:r w:rsidRPr="00FA04EE">
        <w:rPr>
          <w:b/>
          <w:i/>
          <w:iCs/>
          <w:lang w:eastAsia="zh-CN"/>
        </w:rPr>
        <w:t xml:space="preserve">can be </w:t>
      </w:r>
      <w:r>
        <w:rPr>
          <w:b/>
          <w:i/>
          <w:iCs/>
          <w:lang w:eastAsia="zh-CN"/>
        </w:rPr>
        <w:t>re</w:t>
      </w:r>
      <w:r w:rsidRPr="00FA04EE">
        <w:rPr>
          <w:b/>
          <w:i/>
          <w:iCs/>
          <w:lang w:eastAsia="zh-CN"/>
        </w:rPr>
        <w:t>used for the sub use case -</w:t>
      </w:r>
      <w:r>
        <w:rPr>
          <w:b/>
          <w:i/>
          <w:iCs/>
          <w:lang w:eastAsia="zh-CN"/>
        </w:rPr>
        <w:t xml:space="preserve"> </w:t>
      </w:r>
      <w:r w:rsidRPr="00FA04EE">
        <w:rPr>
          <w:b/>
          <w:i/>
          <w:iCs/>
          <w:lang w:eastAsia="zh-CN"/>
        </w:rPr>
        <w:t>CSI compression and recovery. Additional enhancement can be considered.</w:t>
      </w:r>
    </w:p>
    <w:p w14:paraId="4BA71C9C" w14:textId="45458EB6" w:rsidR="00D56A74" w:rsidRPr="00D56A74" w:rsidRDefault="00D56A74" w:rsidP="007C2BDF">
      <w:pPr>
        <w:rPr>
          <w:b/>
          <w:i/>
          <w:lang w:eastAsia="zh-CN"/>
        </w:rPr>
      </w:pPr>
      <w:r>
        <w:rPr>
          <w:b/>
          <w:i/>
          <w:lang w:eastAsia="zh-CN"/>
        </w:rPr>
        <w:t>Proposal 3</w:t>
      </w:r>
      <w:r w:rsidRPr="001140DB">
        <w:rPr>
          <w:b/>
          <w:i/>
          <w:lang w:eastAsia="zh-CN"/>
        </w:rPr>
        <w:t>: AI/ML module at UE side can be delivered from gNB, based on UE’s capability.</w:t>
      </w:r>
      <w:r>
        <w:rPr>
          <w:b/>
          <w:i/>
          <w:lang w:eastAsia="zh-CN"/>
        </w:rPr>
        <w:t xml:space="preserve"> The input format and output format of the AI/ML module also should be included.</w:t>
      </w:r>
    </w:p>
    <w:p w14:paraId="678EBA58" w14:textId="4E597C4E" w:rsidR="00D56A74" w:rsidRPr="00D56A74" w:rsidRDefault="00D56A74" w:rsidP="007C2BDF">
      <w:pPr>
        <w:rPr>
          <w:b/>
          <w:i/>
          <w:lang w:eastAsia="zh-CN"/>
        </w:rPr>
      </w:pPr>
      <w:r>
        <w:rPr>
          <w:b/>
          <w:i/>
          <w:lang w:eastAsia="zh-CN"/>
        </w:rPr>
        <w:t>Proposal 4</w:t>
      </w:r>
      <w:r w:rsidRPr="001140DB">
        <w:rPr>
          <w:b/>
          <w:i/>
          <w:lang w:eastAsia="zh-CN"/>
        </w:rPr>
        <w:t>:</w:t>
      </w:r>
      <w:r>
        <w:rPr>
          <w:b/>
          <w:i/>
          <w:lang w:eastAsia="zh-CN"/>
        </w:rPr>
        <w:t xml:space="preserve"> Aperiodic CSI reporting should be considered firstly.</w:t>
      </w:r>
    </w:p>
    <w:p w14:paraId="06422D51" w14:textId="68D1584B" w:rsidR="00D56A74" w:rsidRPr="00D56A74" w:rsidRDefault="00D56A74" w:rsidP="007C2BDF">
      <w:pPr>
        <w:rPr>
          <w:b/>
          <w:i/>
          <w:lang w:eastAsia="zh-CN"/>
        </w:rPr>
      </w:pPr>
      <w:r>
        <w:rPr>
          <w:b/>
          <w:i/>
          <w:lang w:eastAsia="zh-CN"/>
        </w:rPr>
        <w:t>Proposal 5</w:t>
      </w:r>
      <w:r w:rsidRPr="001140DB">
        <w:rPr>
          <w:b/>
          <w:i/>
          <w:lang w:eastAsia="zh-CN"/>
        </w:rPr>
        <w:t>:</w:t>
      </w:r>
      <w:r>
        <w:rPr>
          <w:b/>
          <w:i/>
          <w:lang w:eastAsia="zh-CN"/>
        </w:rPr>
        <w:t xml:space="preserve"> The configuration of CSI-ResourceConfig and/or CSI-ReportConfig should be enhanced.</w:t>
      </w:r>
    </w:p>
    <w:p w14:paraId="022C2AD9" w14:textId="5EC9A28F" w:rsidR="00B146F4" w:rsidRPr="00D56A74" w:rsidRDefault="00D56A74" w:rsidP="00794C45">
      <w:pPr>
        <w:rPr>
          <w:b/>
          <w:i/>
          <w:lang w:eastAsia="zh-CN"/>
        </w:rPr>
      </w:pPr>
      <w:r>
        <w:rPr>
          <w:b/>
          <w:i/>
          <w:lang w:eastAsia="zh-CN"/>
        </w:rPr>
        <w:t>Proposal 6</w:t>
      </w:r>
      <w:r w:rsidRPr="001140DB">
        <w:rPr>
          <w:b/>
          <w:i/>
          <w:lang w:eastAsia="zh-CN"/>
        </w:rPr>
        <w:t>:</w:t>
      </w:r>
      <w:r>
        <w:rPr>
          <w:b/>
          <w:i/>
          <w:lang w:eastAsia="zh-CN"/>
        </w:rPr>
        <w:t xml:space="preserve"> How to define/reflect the complexity of the AI/ML operation in the specification should be considered.</w:t>
      </w:r>
    </w:p>
    <w:p w14:paraId="3601D701" w14:textId="4D54173A" w:rsidR="00BC7793" w:rsidRPr="00BC7793" w:rsidRDefault="00BC7793" w:rsidP="00794C45">
      <w:pPr>
        <w:rPr>
          <w:b/>
          <w:i/>
          <w:iCs/>
          <w:lang w:eastAsia="zh-CN"/>
        </w:rPr>
      </w:pPr>
      <w:r w:rsidRPr="00C5708E">
        <w:rPr>
          <w:rFonts w:hint="eastAsia"/>
          <w:b/>
          <w:i/>
          <w:iCs/>
          <w:lang w:eastAsia="zh-CN"/>
        </w:rPr>
        <w:t>P</w:t>
      </w:r>
      <w:r>
        <w:rPr>
          <w:b/>
          <w:i/>
          <w:iCs/>
          <w:lang w:eastAsia="zh-CN"/>
        </w:rPr>
        <w:t>roposal 7</w:t>
      </w:r>
      <w:r w:rsidRPr="00C5708E">
        <w:rPr>
          <w:b/>
          <w:i/>
          <w:iCs/>
          <w:lang w:eastAsia="zh-CN"/>
        </w:rPr>
        <w:t>: Both gNB and UE can be considered to monitor AI/ML model.</w:t>
      </w:r>
    </w:p>
    <w:p w14:paraId="7F7A0CA0" w14:textId="77777777" w:rsidR="00BC7793" w:rsidRPr="00C5708E" w:rsidRDefault="00BC7793" w:rsidP="00BC7793">
      <w:pPr>
        <w:rPr>
          <w:b/>
          <w:i/>
          <w:iCs/>
          <w:lang w:eastAsia="zh-CN"/>
        </w:rPr>
      </w:pPr>
      <w:r w:rsidRPr="00C5708E">
        <w:rPr>
          <w:rFonts w:hint="eastAsia"/>
          <w:b/>
          <w:i/>
          <w:iCs/>
          <w:lang w:eastAsia="zh-CN"/>
        </w:rPr>
        <w:t>P</w:t>
      </w:r>
      <w:r>
        <w:rPr>
          <w:b/>
          <w:i/>
          <w:iCs/>
          <w:lang w:eastAsia="zh-CN"/>
        </w:rPr>
        <w:t>roposal 8: The better generalization of AI/ML model should be strived, to avoid frequent AI/ML model updating</w:t>
      </w:r>
      <w:r w:rsidRPr="00C5708E">
        <w:rPr>
          <w:b/>
          <w:i/>
          <w:iCs/>
          <w:lang w:eastAsia="zh-CN"/>
        </w:rPr>
        <w:t>.</w:t>
      </w:r>
    </w:p>
    <w:p w14:paraId="765394A2" w14:textId="77777777" w:rsidR="00BC7793" w:rsidRPr="00BC7793" w:rsidRDefault="00BC7793" w:rsidP="00794C45">
      <w:pPr>
        <w:rPr>
          <w:b/>
          <w:i/>
          <w:lang w:eastAsia="zh-CN"/>
        </w:rPr>
      </w:pPr>
    </w:p>
    <w:p w14:paraId="4207A91E" w14:textId="4DB17F8D" w:rsidR="00DC15A0" w:rsidRPr="00D65098" w:rsidRDefault="007C2BDF" w:rsidP="000B47B8">
      <w:pPr>
        <w:pStyle w:val="1"/>
        <w:rPr>
          <w:lang w:eastAsia="zh-CN"/>
        </w:rPr>
      </w:pPr>
      <w:r>
        <w:rPr>
          <w:lang w:eastAsia="zh-CN"/>
        </w:rPr>
        <w:t>Reference</w:t>
      </w:r>
    </w:p>
    <w:bookmarkEnd w:id="1"/>
    <w:p w14:paraId="495A5DDA" w14:textId="5297B97E" w:rsidR="00B146F4" w:rsidRDefault="00E442F6" w:rsidP="001808E2">
      <w:pPr>
        <w:pStyle w:val="af3"/>
        <w:numPr>
          <w:ilvl w:val="0"/>
          <w:numId w:val="11"/>
        </w:numPr>
        <w:ind w:firstLineChars="0"/>
      </w:pPr>
      <w:r>
        <w:t>RP-213599</w:t>
      </w:r>
      <w:r w:rsidR="00B146F4">
        <w:t xml:space="preserve">, </w:t>
      </w:r>
      <w:r w:rsidRPr="00E442F6">
        <w:t>Study on Artificial Intelligence (AI)/Machine Learning (ML) for NR Air Interface</w:t>
      </w:r>
    </w:p>
    <w:p w14:paraId="21B409F1" w14:textId="2792091D" w:rsidR="00883D4C" w:rsidRDefault="00D56A74" w:rsidP="00D56A74">
      <w:pPr>
        <w:pStyle w:val="af3"/>
        <w:numPr>
          <w:ilvl w:val="0"/>
          <w:numId w:val="11"/>
        </w:numPr>
        <w:ind w:firstLineChars="0"/>
      </w:pPr>
      <w:r w:rsidRPr="00D56A74">
        <w:t>R1-2204499</w:t>
      </w:r>
      <w:r w:rsidR="00883D4C">
        <w:t>,</w:t>
      </w:r>
      <w:r w:rsidR="00883D4C" w:rsidRPr="00883D4C">
        <w:t xml:space="preserve"> </w:t>
      </w:r>
      <w:r w:rsidR="00BC7793">
        <w:t>“</w:t>
      </w:r>
      <w:r w:rsidR="00883D4C" w:rsidRPr="00883D4C">
        <w:t>Discussion on evaluation on AIML for CSI feedback enhancement</w:t>
      </w:r>
      <w:r w:rsidR="00BC7793">
        <w:t>”</w:t>
      </w:r>
      <w:r w:rsidR="00883D4C">
        <w:t>, Spreadtrum Communications</w:t>
      </w:r>
    </w:p>
    <w:p w14:paraId="6E02CC43" w14:textId="6E8677D4" w:rsidR="00883D4C" w:rsidRDefault="00E3155F" w:rsidP="00E3155F">
      <w:pPr>
        <w:pStyle w:val="af3"/>
        <w:numPr>
          <w:ilvl w:val="0"/>
          <w:numId w:val="11"/>
        </w:numPr>
        <w:ind w:firstLineChars="0"/>
      </w:pPr>
      <w:r w:rsidRPr="00E3155F">
        <w:t>R1-2204498</w:t>
      </w:r>
      <w:bookmarkStart w:id="2" w:name="_GoBack"/>
      <w:bookmarkEnd w:id="2"/>
      <w:r w:rsidR="00883D4C">
        <w:t xml:space="preserve">, </w:t>
      </w:r>
      <w:r w:rsidR="00BC7793">
        <w:t>“</w:t>
      </w:r>
      <w:r w:rsidR="00883D4C" w:rsidRPr="00883D4C">
        <w:t xml:space="preserve">Discussion on </w:t>
      </w:r>
      <w:r w:rsidR="00883D4C">
        <w:t>general aspects of AIML framework</w:t>
      </w:r>
      <w:r w:rsidR="00BC7793">
        <w:t>”</w:t>
      </w:r>
      <w:r w:rsidR="00883D4C">
        <w:t>, Spreadtrum Communications</w:t>
      </w:r>
    </w:p>
    <w:p w14:paraId="3D9E7277" w14:textId="0AD42D8E" w:rsidR="00B146F4" w:rsidRPr="0051519C" w:rsidRDefault="00B146F4" w:rsidP="00574A93"/>
    <w:sectPr w:rsidR="00B146F4" w:rsidRPr="005151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A8F768" w14:textId="77777777" w:rsidR="002F676C" w:rsidRDefault="002F676C">
      <w:r>
        <w:separator/>
      </w:r>
    </w:p>
  </w:endnote>
  <w:endnote w:type="continuationSeparator" w:id="0">
    <w:p w14:paraId="1E61C01F" w14:textId="77777777" w:rsidR="002F676C" w:rsidRDefault="002F6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roman"/>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2C3AB0" w14:textId="77777777" w:rsidR="002F676C" w:rsidRDefault="002F676C">
      <w:r>
        <w:separator/>
      </w:r>
    </w:p>
  </w:footnote>
  <w:footnote w:type="continuationSeparator" w:id="0">
    <w:p w14:paraId="16EA5D47" w14:textId="77777777" w:rsidR="002F676C" w:rsidRDefault="002F67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73293659"/>
    <w:multiLevelType w:val="hybridMultilevel"/>
    <w:tmpl w:val="75CEF31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0"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2"/>
  </w:num>
  <w:num w:numId="3">
    <w:abstractNumId w:val="9"/>
  </w:num>
  <w:num w:numId="4">
    <w:abstractNumId w:val="10"/>
  </w:num>
  <w:num w:numId="5">
    <w:abstractNumId w:val="4"/>
  </w:num>
  <w:num w:numId="6">
    <w:abstractNumId w:val="3"/>
  </w:num>
  <w:num w:numId="7">
    <w:abstractNumId w:val="11"/>
  </w:num>
  <w:num w:numId="8">
    <w:abstractNumId w:val="7"/>
  </w:num>
  <w:num w:numId="9">
    <w:abstractNumId w:val="2"/>
  </w:num>
  <w:num w:numId="10">
    <w:abstractNumId w:val="6"/>
  </w:num>
  <w:num w:numId="11">
    <w:abstractNumId w:val="0"/>
  </w:num>
  <w:num w:numId="12">
    <w:abstractNumId w:val="5"/>
  </w:num>
  <w:num w:numId="13">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1D33"/>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943"/>
    <w:rsid w:val="00011C60"/>
    <w:rsid w:val="00011F67"/>
    <w:rsid w:val="00012028"/>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2C"/>
    <w:rsid w:val="0002059E"/>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1D"/>
    <w:rsid w:val="000543D3"/>
    <w:rsid w:val="000543D4"/>
    <w:rsid w:val="000544FA"/>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2167"/>
    <w:rsid w:val="000622DF"/>
    <w:rsid w:val="00062B1B"/>
    <w:rsid w:val="00062B8D"/>
    <w:rsid w:val="00062FDC"/>
    <w:rsid w:val="0006344A"/>
    <w:rsid w:val="000636F0"/>
    <w:rsid w:val="00063CBC"/>
    <w:rsid w:val="000645F1"/>
    <w:rsid w:val="00064B2F"/>
    <w:rsid w:val="00064C15"/>
    <w:rsid w:val="00064CB9"/>
    <w:rsid w:val="00064EE1"/>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C16"/>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1EF"/>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0DB"/>
    <w:rsid w:val="001141E3"/>
    <w:rsid w:val="001142DF"/>
    <w:rsid w:val="001144DF"/>
    <w:rsid w:val="001148C1"/>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16E"/>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8E2"/>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147"/>
    <w:rsid w:val="001A6460"/>
    <w:rsid w:val="001A6584"/>
    <w:rsid w:val="001A673E"/>
    <w:rsid w:val="001A69EB"/>
    <w:rsid w:val="001A6ECF"/>
    <w:rsid w:val="001A7102"/>
    <w:rsid w:val="001A7157"/>
    <w:rsid w:val="001A7763"/>
    <w:rsid w:val="001A79E5"/>
    <w:rsid w:val="001A7A53"/>
    <w:rsid w:val="001A7B99"/>
    <w:rsid w:val="001A7DC2"/>
    <w:rsid w:val="001B01F4"/>
    <w:rsid w:val="001B04F3"/>
    <w:rsid w:val="001B087B"/>
    <w:rsid w:val="001B087D"/>
    <w:rsid w:val="001B0D51"/>
    <w:rsid w:val="001B1373"/>
    <w:rsid w:val="001B166B"/>
    <w:rsid w:val="001B16B9"/>
    <w:rsid w:val="001B1A51"/>
    <w:rsid w:val="001B1D49"/>
    <w:rsid w:val="001B263A"/>
    <w:rsid w:val="001B27DC"/>
    <w:rsid w:val="001B27EB"/>
    <w:rsid w:val="001B28E2"/>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1B9"/>
    <w:rsid w:val="001C64C0"/>
    <w:rsid w:val="001C66C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3157"/>
    <w:rsid w:val="00233717"/>
    <w:rsid w:val="002339CF"/>
    <w:rsid w:val="00233C6A"/>
    <w:rsid w:val="00234151"/>
    <w:rsid w:val="00234556"/>
    <w:rsid w:val="002345F9"/>
    <w:rsid w:val="002349F6"/>
    <w:rsid w:val="00234F8C"/>
    <w:rsid w:val="002352DC"/>
    <w:rsid w:val="00235542"/>
    <w:rsid w:val="002355F9"/>
    <w:rsid w:val="002360D8"/>
    <w:rsid w:val="002361A5"/>
    <w:rsid w:val="00236388"/>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54D"/>
    <w:rsid w:val="002666B0"/>
    <w:rsid w:val="0026675B"/>
    <w:rsid w:val="00266B13"/>
    <w:rsid w:val="00266D78"/>
    <w:rsid w:val="00266E00"/>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EC6"/>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1E6"/>
    <w:rsid w:val="0029237F"/>
    <w:rsid w:val="00292715"/>
    <w:rsid w:val="0029285C"/>
    <w:rsid w:val="002928EB"/>
    <w:rsid w:val="00292BCE"/>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3DCB"/>
    <w:rsid w:val="002B48D5"/>
    <w:rsid w:val="002B4C3B"/>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79B"/>
    <w:rsid w:val="002E1BFA"/>
    <w:rsid w:val="002E1C9E"/>
    <w:rsid w:val="002E1DBE"/>
    <w:rsid w:val="002E1E0B"/>
    <w:rsid w:val="002E257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76C"/>
    <w:rsid w:val="002F6E2F"/>
    <w:rsid w:val="002F6EE3"/>
    <w:rsid w:val="002F7091"/>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2D3"/>
    <w:rsid w:val="00313813"/>
    <w:rsid w:val="00313DBC"/>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2480"/>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5F8"/>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42"/>
    <w:rsid w:val="00372E76"/>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2229"/>
    <w:rsid w:val="00382261"/>
    <w:rsid w:val="003824C9"/>
    <w:rsid w:val="003824F4"/>
    <w:rsid w:val="00382687"/>
    <w:rsid w:val="0038294F"/>
    <w:rsid w:val="00382A43"/>
    <w:rsid w:val="00382D60"/>
    <w:rsid w:val="00382F29"/>
    <w:rsid w:val="00383486"/>
    <w:rsid w:val="00383C8D"/>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3E4"/>
    <w:rsid w:val="00397C1D"/>
    <w:rsid w:val="00397D9E"/>
    <w:rsid w:val="00397FC3"/>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700A"/>
    <w:rsid w:val="003A7346"/>
    <w:rsid w:val="003A73B9"/>
    <w:rsid w:val="003A7834"/>
    <w:rsid w:val="003A7967"/>
    <w:rsid w:val="003B0005"/>
    <w:rsid w:val="003B00C2"/>
    <w:rsid w:val="003B0676"/>
    <w:rsid w:val="003B0B5B"/>
    <w:rsid w:val="003B0E79"/>
    <w:rsid w:val="003B1C92"/>
    <w:rsid w:val="003B224E"/>
    <w:rsid w:val="003B2494"/>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DFA"/>
    <w:rsid w:val="003C3F6E"/>
    <w:rsid w:val="003C4262"/>
    <w:rsid w:val="003C4267"/>
    <w:rsid w:val="003C42A3"/>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0F60"/>
    <w:rsid w:val="003E1328"/>
    <w:rsid w:val="003E14FC"/>
    <w:rsid w:val="003E1B10"/>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CEA"/>
    <w:rsid w:val="00427F80"/>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0CE"/>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AF2"/>
    <w:rsid w:val="00471EEA"/>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BA2"/>
    <w:rsid w:val="00483FAF"/>
    <w:rsid w:val="00484A77"/>
    <w:rsid w:val="00485334"/>
    <w:rsid w:val="0048540F"/>
    <w:rsid w:val="00485970"/>
    <w:rsid w:val="00485C0D"/>
    <w:rsid w:val="00485C2F"/>
    <w:rsid w:val="00486575"/>
    <w:rsid w:val="004866D0"/>
    <w:rsid w:val="004866F9"/>
    <w:rsid w:val="004867F7"/>
    <w:rsid w:val="00486B65"/>
    <w:rsid w:val="00486F13"/>
    <w:rsid w:val="00487246"/>
    <w:rsid w:val="00487DE8"/>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370"/>
    <w:rsid w:val="00497634"/>
    <w:rsid w:val="004976CA"/>
    <w:rsid w:val="00497CBF"/>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8CC"/>
    <w:rsid w:val="004B2A8D"/>
    <w:rsid w:val="004B2DD1"/>
    <w:rsid w:val="004B3826"/>
    <w:rsid w:val="004B407B"/>
    <w:rsid w:val="004B45F3"/>
    <w:rsid w:val="004B49E6"/>
    <w:rsid w:val="004B4D69"/>
    <w:rsid w:val="004B53D7"/>
    <w:rsid w:val="004B54AF"/>
    <w:rsid w:val="004B5FC7"/>
    <w:rsid w:val="004B6373"/>
    <w:rsid w:val="004B63B7"/>
    <w:rsid w:val="004B682C"/>
    <w:rsid w:val="004B6CC9"/>
    <w:rsid w:val="004B7063"/>
    <w:rsid w:val="004B733F"/>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3CC1"/>
    <w:rsid w:val="004C4196"/>
    <w:rsid w:val="004C4487"/>
    <w:rsid w:val="004C4F96"/>
    <w:rsid w:val="004C4FC7"/>
    <w:rsid w:val="004C5027"/>
    <w:rsid w:val="004C5319"/>
    <w:rsid w:val="004C541E"/>
    <w:rsid w:val="004C5FB6"/>
    <w:rsid w:val="004C61B9"/>
    <w:rsid w:val="004C621F"/>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7073"/>
    <w:rsid w:val="005071FF"/>
    <w:rsid w:val="0050736A"/>
    <w:rsid w:val="00507E6C"/>
    <w:rsid w:val="005100F5"/>
    <w:rsid w:val="0051021B"/>
    <w:rsid w:val="0051065C"/>
    <w:rsid w:val="00510C58"/>
    <w:rsid w:val="00511361"/>
    <w:rsid w:val="00511401"/>
    <w:rsid w:val="00511CB1"/>
    <w:rsid w:val="00511E11"/>
    <w:rsid w:val="00511F15"/>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66C"/>
    <w:rsid w:val="005537D5"/>
    <w:rsid w:val="005537E0"/>
    <w:rsid w:val="005547A0"/>
    <w:rsid w:val="00554BE7"/>
    <w:rsid w:val="00554D99"/>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CBF"/>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D56"/>
    <w:rsid w:val="005B6421"/>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16"/>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648"/>
    <w:rsid w:val="005E7748"/>
    <w:rsid w:val="005E775D"/>
    <w:rsid w:val="005E7D52"/>
    <w:rsid w:val="005F01B1"/>
    <w:rsid w:val="005F0312"/>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8D3"/>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500C"/>
    <w:rsid w:val="00635035"/>
    <w:rsid w:val="006353D8"/>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629"/>
    <w:rsid w:val="006416D9"/>
    <w:rsid w:val="00641B69"/>
    <w:rsid w:val="0064209A"/>
    <w:rsid w:val="006420C0"/>
    <w:rsid w:val="006422A9"/>
    <w:rsid w:val="0064255C"/>
    <w:rsid w:val="006425C5"/>
    <w:rsid w:val="0064271E"/>
    <w:rsid w:val="006428B2"/>
    <w:rsid w:val="006428D4"/>
    <w:rsid w:val="006434CF"/>
    <w:rsid w:val="00643660"/>
    <w:rsid w:val="00643714"/>
    <w:rsid w:val="00643A99"/>
    <w:rsid w:val="00643D77"/>
    <w:rsid w:val="00643E0A"/>
    <w:rsid w:val="00644588"/>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8F0"/>
    <w:rsid w:val="00666CC4"/>
    <w:rsid w:val="00667149"/>
    <w:rsid w:val="0066732C"/>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33F"/>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E17"/>
    <w:rsid w:val="006A6F06"/>
    <w:rsid w:val="006A7024"/>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55A"/>
    <w:rsid w:val="006B58B9"/>
    <w:rsid w:val="006B600A"/>
    <w:rsid w:val="006B6635"/>
    <w:rsid w:val="006B6B61"/>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639"/>
    <w:rsid w:val="006C2BB5"/>
    <w:rsid w:val="006C2BEE"/>
    <w:rsid w:val="006C35BC"/>
    <w:rsid w:val="006C3AD8"/>
    <w:rsid w:val="006C412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033"/>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2D5F"/>
    <w:rsid w:val="00703058"/>
    <w:rsid w:val="007034AA"/>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4AA"/>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53"/>
    <w:rsid w:val="00764CA4"/>
    <w:rsid w:val="00764DD8"/>
    <w:rsid w:val="00765351"/>
    <w:rsid w:val="00765391"/>
    <w:rsid w:val="00765C35"/>
    <w:rsid w:val="00765CDE"/>
    <w:rsid w:val="00765ED3"/>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B6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957"/>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5C3"/>
    <w:rsid w:val="007967B1"/>
    <w:rsid w:val="00796976"/>
    <w:rsid w:val="007977B8"/>
    <w:rsid w:val="007977FC"/>
    <w:rsid w:val="007A0048"/>
    <w:rsid w:val="007A0454"/>
    <w:rsid w:val="007A06FC"/>
    <w:rsid w:val="007A0965"/>
    <w:rsid w:val="007A0BC2"/>
    <w:rsid w:val="007A0C54"/>
    <w:rsid w:val="007A0D8E"/>
    <w:rsid w:val="007A182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66D"/>
    <w:rsid w:val="007B3880"/>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178"/>
    <w:rsid w:val="007D4D33"/>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F4D"/>
    <w:rsid w:val="007E00B4"/>
    <w:rsid w:val="007E054B"/>
    <w:rsid w:val="007E09C0"/>
    <w:rsid w:val="007E0AB6"/>
    <w:rsid w:val="007E0D4B"/>
    <w:rsid w:val="007E128B"/>
    <w:rsid w:val="007E1369"/>
    <w:rsid w:val="007E15D2"/>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B77"/>
    <w:rsid w:val="00842E70"/>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A93"/>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24F"/>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23CF"/>
    <w:rsid w:val="008823E2"/>
    <w:rsid w:val="00882633"/>
    <w:rsid w:val="0088276C"/>
    <w:rsid w:val="00882A77"/>
    <w:rsid w:val="00882C18"/>
    <w:rsid w:val="008833E8"/>
    <w:rsid w:val="008838D5"/>
    <w:rsid w:val="00883D4C"/>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9047B"/>
    <w:rsid w:val="008908FF"/>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6EDE"/>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C0D"/>
    <w:rsid w:val="008C3E4A"/>
    <w:rsid w:val="008C4312"/>
    <w:rsid w:val="008C44E9"/>
    <w:rsid w:val="008C4924"/>
    <w:rsid w:val="008C4C7E"/>
    <w:rsid w:val="008C4EE5"/>
    <w:rsid w:val="008C4EFB"/>
    <w:rsid w:val="008C51F8"/>
    <w:rsid w:val="008C5669"/>
    <w:rsid w:val="008C56B4"/>
    <w:rsid w:val="008C5C46"/>
    <w:rsid w:val="008C5D68"/>
    <w:rsid w:val="008C5E30"/>
    <w:rsid w:val="008C5FCD"/>
    <w:rsid w:val="008C6184"/>
    <w:rsid w:val="008C63CE"/>
    <w:rsid w:val="008C6A0D"/>
    <w:rsid w:val="008C6B96"/>
    <w:rsid w:val="008C6FC7"/>
    <w:rsid w:val="008C785E"/>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3FD"/>
    <w:rsid w:val="008E54FA"/>
    <w:rsid w:val="008E5BF2"/>
    <w:rsid w:val="008E5C81"/>
    <w:rsid w:val="008E6B63"/>
    <w:rsid w:val="008E6BF9"/>
    <w:rsid w:val="008E718F"/>
    <w:rsid w:val="008E7332"/>
    <w:rsid w:val="008E7499"/>
    <w:rsid w:val="008E78AD"/>
    <w:rsid w:val="008E7D7C"/>
    <w:rsid w:val="008F0017"/>
    <w:rsid w:val="008F04C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ADD"/>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C06"/>
    <w:rsid w:val="0092328F"/>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327"/>
    <w:rsid w:val="009416FC"/>
    <w:rsid w:val="00941782"/>
    <w:rsid w:val="009418C2"/>
    <w:rsid w:val="00941AC1"/>
    <w:rsid w:val="00941E66"/>
    <w:rsid w:val="00941F7C"/>
    <w:rsid w:val="0094205F"/>
    <w:rsid w:val="00942C80"/>
    <w:rsid w:val="00943197"/>
    <w:rsid w:val="009435F2"/>
    <w:rsid w:val="00943C23"/>
    <w:rsid w:val="00943F2C"/>
    <w:rsid w:val="009443EA"/>
    <w:rsid w:val="00944810"/>
    <w:rsid w:val="00944D11"/>
    <w:rsid w:val="00945180"/>
    <w:rsid w:val="0094590C"/>
    <w:rsid w:val="009459DF"/>
    <w:rsid w:val="00945E0A"/>
    <w:rsid w:val="00945F4D"/>
    <w:rsid w:val="00946355"/>
    <w:rsid w:val="00946684"/>
    <w:rsid w:val="009468B7"/>
    <w:rsid w:val="009469A2"/>
    <w:rsid w:val="00946BD0"/>
    <w:rsid w:val="00946E53"/>
    <w:rsid w:val="0094724E"/>
    <w:rsid w:val="0094795E"/>
    <w:rsid w:val="00947BB9"/>
    <w:rsid w:val="00947BE6"/>
    <w:rsid w:val="0095009E"/>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486"/>
    <w:rsid w:val="0097775D"/>
    <w:rsid w:val="009778B6"/>
    <w:rsid w:val="0097791F"/>
    <w:rsid w:val="00977982"/>
    <w:rsid w:val="009779A8"/>
    <w:rsid w:val="00977BA7"/>
    <w:rsid w:val="00977CF1"/>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0D3"/>
    <w:rsid w:val="0099354A"/>
    <w:rsid w:val="0099356F"/>
    <w:rsid w:val="0099359F"/>
    <w:rsid w:val="00993957"/>
    <w:rsid w:val="00993BC8"/>
    <w:rsid w:val="00993C96"/>
    <w:rsid w:val="00993EC0"/>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834"/>
    <w:rsid w:val="009F49E0"/>
    <w:rsid w:val="009F4A59"/>
    <w:rsid w:val="009F4A60"/>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193"/>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CED"/>
    <w:rsid w:val="00A65DB8"/>
    <w:rsid w:val="00A6643C"/>
    <w:rsid w:val="00A66C46"/>
    <w:rsid w:val="00A66E0F"/>
    <w:rsid w:val="00A6707D"/>
    <w:rsid w:val="00A67544"/>
    <w:rsid w:val="00A67856"/>
    <w:rsid w:val="00A678E2"/>
    <w:rsid w:val="00A679E4"/>
    <w:rsid w:val="00A67B39"/>
    <w:rsid w:val="00A67C8B"/>
    <w:rsid w:val="00A702D6"/>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F9"/>
    <w:rsid w:val="00A75CC1"/>
    <w:rsid w:val="00A75E88"/>
    <w:rsid w:val="00A7664A"/>
    <w:rsid w:val="00A76AA9"/>
    <w:rsid w:val="00A76AF7"/>
    <w:rsid w:val="00A77006"/>
    <w:rsid w:val="00A77401"/>
    <w:rsid w:val="00A8056E"/>
    <w:rsid w:val="00A80AA5"/>
    <w:rsid w:val="00A80C74"/>
    <w:rsid w:val="00A81051"/>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ACA"/>
    <w:rsid w:val="00A96CA4"/>
    <w:rsid w:val="00A96DFE"/>
    <w:rsid w:val="00A9762F"/>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B0F"/>
    <w:rsid w:val="00AC71DB"/>
    <w:rsid w:val="00AC74DA"/>
    <w:rsid w:val="00AC7714"/>
    <w:rsid w:val="00AC7A2B"/>
    <w:rsid w:val="00AC7C25"/>
    <w:rsid w:val="00AC7C89"/>
    <w:rsid w:val="00AC7D30"/>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3A7"/>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59E"/>
    <w:rsid w:val="00AF0D1C"/>
    <w:rsid w:val="00AF1258"/>
    <w:rsid w:val="00AF14D7"/>
    <w:rsid w:val="00AF16B0"/>
    <w:rsid w:val="00AF1737"/>
    <w:rsid w:val="00AF1B79"/>
    <w:rsid w:val="00AF1C11"/>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820"/>
    <w:rsid w:val="00B00A64"/>
    <w:rsid w:val="00B00E31"/>
    <w:rsid w:val="00B0103C"/>
    <w:rsid w:val="00B0109B"/>
    <w:rsid w:val="00B0157A"/>
    <w:rsid w:val="00B019DC"/>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B40"/>
    <w:rsid w:val="00B25B5A"/>
    <w:rsid w:val="00B25FDE"/>
    <w:rsid w:val="00B25FF7"/>
    <w:rsid w:val="00B26034"/>
    <w:rsid w:val="00B2621F"/>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26E"/>
    <w:rsid w:val="00B552AD"/>
    <w:rsid w:val="00B55714"/>
    <w:rsid w:val="00B558A8"/>
    <w:rsid w:val="00B55AC0"/>
    <w:rsid w:val="00B55AC2"/>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52E"/>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621F"/>
    <w:rsid w:val="00BA6553"/>
    <w:rsid w:val="00BA66E4"/>
    <w:rsid w:val="00BA6CA0"/>
    <w:rsid w:val="00BA6E34"/>
    <w:rsid w:val="00BA6EF6"/>
    <w:rsid w:val="00BA7241"/>
    <w:rsid w:val="00BA734F"/>
    <w:rsid w:val="00BA7D43"/>
    <w:rsid w:val="00BB0509"/>
    <w:rsid w:val="00BB05DF"/>
    <w:rsid w:val="00BB0684"/>
    <w:rsid w:val="00BB085D"/>
    <w:rsid w:val="00BB0E90"/>
    <w:rsid w:val="00BB0E9C"/>
    <w:rsid w:val="00BB1548"/>
    <w:rsid w:val="00BB1C0C"/>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B74"/>
    <w:rsid w:val="00BC66B9"/>
    <w:rsid w:val="00BC67CB"/>
    <w:rsid w:val="00BC6A5F"/>
    <w:rsid w:val="00BC6FD6"/>
    <w:rsid w:val="00BC7284"/>
    <w:rsid w:val="00BC7793"/>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5285"/>
    <w:rsid w:val="00BF532A"/>
    <w:rsid w:val="00BF5552"/>
    <w:rsid w:val="00BF562F"/>
    <w:rsid w:val="00BF5EAE"/>
    <w:rsid w:val="00BF60E2"/>
    <w:rsid w:val="00BF616A"/>
    <w:rsid w:val="00BF66A8"/>
    <w:rsid w:val="00BF7243"/>
    <w:rsid w:val="00BF7395"/>
    <w:rsid w:val="00BF73F2"/>
    <w:rsid w:val="00BF79FC"/>
    <w:rsid w:val="00C005DC"/>
    <w:rsid w:val="00C0076C"/>
    <w:rsid w:val="00C009CB"/>
    <w:rsid w:val="00C00B23"/>
    <w:rsid w:val="00C00C07"/>
    <w:rsid w:val="00C01671"/>
    <w:rsid w:val="00C01F5A"/>
    <w:rsid w:val="00C02419"/>
    <w:rsid w:val="00C02554"/>
    <w:rsid w:val="00C02766"/>
    <w:rsid w:val="00C028ED"/>
    <w:rsid w:val="00C02975"/>
    <w:rsid w:val="00C03A54"/>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C94"/>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BB2"/>
    <w:rsid w:val="00C30EB8"/>
    <w:rsid w:val="00C30FF6"/>
    <w:rsid w:val="00C313F7"/>
    <w:rsid w:val="00C3179F"/>
    <w:rsid w:val="00C3189D"/>
    <w:rsid w:val="00C31934"/>
    <w:rsid w:val="00C319AD"/>
    <w:rsid w:val="00C31E9C"/>
    <w:rsid w:val="00C31F04"/>
    <w:rsid w:val="00C3206A"/>
    <w:rsid w:val="00C325F0"/>
    <w:rsid w:val="00C32B82"/>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ACF"/>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8E"/>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9D6"/>
    <w:rsid w:val="00C63A5F"/>
    <w:rsid w:val="00C63D20"/>
    <w:rsid w:val="00C63EA2"/>
    <w:rsid w:val="00C63F8E"/>
    <w:rsid w:val="00C64798"/>
    <w:rsid w:val="00C647FB"/>
    <w:rsid w:val="00C65001"/>
    <w:rsid w:val="00C654E0"/>
    <w:rsid w:val="00C65589"/>
    <w:rsid w:val="00C656BF"/>
    <w:rsid w:val="00C656E6"/>
    <w:rsid w:val="00C65B4D"/>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87F53"/>
    <w:rsid w:val="00C9004F"/>
    <w:rsid w:val="00C90519"/>
    <w:rsid w:val="00C90E49"/>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8A7"/>
    <w:rsid w:val="00CA1A11"/>
    <w:rsid w:val="00CA1B18"/>
    <w:rsid w:val="00CA2241"/>
    <w:rsid w:val="00CA22F5"/>
    <w:rsid w:val="00CA276D"/>
    <w:rsid w:val="00CA2E36"/>
    <w:rsid w:val="00CA319A"/>
    <w:rsid w:val="00CA31C2"/>
    <w:rsid w:val="00CA34EE"/>
    <w:rsid w:val="00CA3509"/>
    <w:rsid w:val="00CA38C7"/>
    <w:rsid w:val="00CA3983"/>
    <w:rsid w:val="00CA3CDD"/>
    <w:rsid w:val="00CA3E4F"/>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6BCE"/>
    <w:rsid w:val="00CA6C3A"/>
    <w:rsid w:val="00CA6FA3"/>
    <w:rsid w:val="00CA6FAC"/>
    <w:rsid w:val="00CA711A"/>
    <w:rsid w:val="00CA738A"/>
    <w:rsid w:val="00CA77AF"/>
    <w:rsid w:val="00CA799F"/>
    <w:rsid w:val="00CA7B53"/>
    <w:rsid w:val="00CB008E"/>
    <w:rsid w:val="00CB00B9"/>
    <w:rsid w:val="00CB0138"/>
    <w:rsid w:val="00CB01FA"/>
    <w:rsid w:val="00CB0737"/>
    <w:rsid w:val="00CB097A"/>
    <w:rsid w:val="00CB0A3A"/>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65F8"/>
    <w:rsid w:val="00CD6B54"/>
    <w:rsid w:val="00CD6E3D"/>
    <w:rsid w:val="00CD71AB"/>
    <w:rsid w:val="00CD746A"/>
    <w:rsid w:val="00CD7567"/>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70B"/>
    <w:rsid w:val="00CE27A4"/>
    <w:rsid w:val="00CE329A"/>
    <w:rsid w:val="00CE331F"/>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7B3"/>
    <w:rsid w:val="00D53E69"/>
    <w:rsid w:val="00D5416A"/>
    <w:rsid w:val="00D54202"/>
    <w:rsid w:val="00D54255"/>
    <w:rsid w:val="00D548F1"/>
    <w:rsid w:val="00D54F0E"/>
    <w:rsid w:val="00D54F9F"/>
    <w:rsid w:val="00D55072"/>
    <w:rsid w:val="00D551B5"/>
    <w:rsid w:val="00D55AAC"/>
    <w:rsid w:val="00D55D88"/>
    <w:rsid w:val="00D563AE"/>
    <w:rsid w:val="00D56A74"/>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61AA"/>
    <w:rsid w:val="00D76668"/>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E34"/>
    <w:rsid w:val="00D96219"/>
    <w:rsid w:val="00D96443"/>
    <w:rsid w:val="00D964F8"/>
    <w:rsid w:val="00D9683C"/>
    <w:rsid w:val="00D96CCF"/>
    <w:rsid w:val="00D96ECB"/>
    <w:rsid w:val="00D96FB7"/>
    <w:rsid w:val="00D97635"/>
    <w:rsid w:val="00D97884"/>
    <w:rsid w:val="00D97BEB"/>
    <w:rsid w:val="00D97E40"/>
    <w:rsid w:val="00DA03C3"/>
    <w:rsid w:val="00DA03DF"/>
    <w:rsid w:val="00DA0A7F"/>
    <w:rsid w:val="00DA0BE1"/>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A"/>
    <w:rsid w:val="00DB50DE"/>
    <w:rsid w:val="00DB5484"/>
    <w:rsid w:val="00DB56E3"/>
    <w:rsid w:val="00DB5BE8"/>
    <w:rsid w:val="00DB5C23"/>
    <w:rsid w:val="00DB640E"/>
    <w:rsid w:val="00DB662E"/>
    <w:rsid w:val="00DB6795"/>
    <w:rsid w:val="00DB6D4E"/>
    <w:rsid w:val="00DB6F41"/>
    <w:rsid w:val="00DB701B"/>
    <w:rsid w:val="00DB7FD6"/>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197"/>
    <w:rsid w:val="00DC6304"/>
    <w:rsid w:val="00DC631F"/>
    <w:rsid w:val="00DC6600"/>
    <w:rsid w:val="00DC67BD"/>
    <w:rsid w:val="00DC6924"/>
    <w:rsid w:val="00DC71F2"/>
    <w:rsid w:val="00DC7293"/>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E09"/>
    <w:rsid w:val="00DE0463"/>
    <w:rsid w:val="00DE0489"/>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EE"/>
    <w:rsid w:val="00DF0BF4"/>
    <w:rsid w:val="00DF0C51"/>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A42"/>
    <w:rsid w:val="00E13F43"/>
    <w:rsid w:val="00E14028"/>
    <w:rsid w:val="00E14260"/>
    <w:rsid w:val="00E14A7E"/>
    <w:rsid w:val="00E14BFA"/>
    <w:rsid w:val="00E14E67"/>
    <w:rsid w:val="00E15002"/>
    <w:rsid w:val="00E1504F"/>
    <w:rsid w:val="00E151C6"/>
    <w:rsid w:val="00E151E1"/>
    <w:rsid w:val="00E153A6"/>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55F"/>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8B"/>
    <w:rsid w:val="00E354DD"/>
    <w:rsid w:val="00E355F3"/>
    <w:rsid w:val="00E3561A"/>
    <w:rsid w:val="00E35A90"/>
    <w:rsid w:val="00E35C7D"/>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2F6"/>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F9"/>
    <w:rsid w:val="00EA5B0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4FC0"/>
    <w:rsid w:val="00EB5155"/>
    <w:rsid w:val="00EB5476"/>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D80"/>
    <w:rsid w:val="00EC2E2D"/>
    <w:rsid w:val="00EC34C3"/>
    <w:rsid w:val="00EC3B64"/>
    <w:rsid w:val="00EC462B"/>
    <w:rsid w:val="00EC4723"/>
    <w:rsid w:val="00EC4830"/>
    <w:rsid w:val="00EC4FFC"/>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41"/>
    <w:rsid w:val="00F046F3"/>
    <w:rsid w:val="00F05A1B"/>
    <w:rsid w:val="00F05C23"/>
    <w:rsid w:val="00F05C89"/>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80E"/>
    <w:rsid w:val="00F23B4A"/>
    <w:rsid w:val="00F2467D"/>
    <w:rsid w:val="00F24788"/>
    <w:rsid w:val="00F25320"/>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FAB"/>
    <w:rsid w:val="00F5036E"/>
    <w:rsid w:val="00F505A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860"/>
    <w:rsid w:val="00F57D76"/>
    <w:rsid w:val="00F60885"/>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5B2"/>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775"/>
    <w:rsid w:val="00F82D94"/>
    <w:rsid w:val="00F82EE9"/>
    <w:rsid w:val="00F83251"/>
    <w:rsid w:val="00F83259"/>
    <w:rsid w:val="00F83313"/>
    <w:rsid w:val="00F83350"/>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4EE"/>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8A9"/>
    <w:rsid w:val="00FD4C09"/>
    <w:rsid w:val="00FD4D67"/>
    <w:rsid w:val="00FD5032"/>
    <w:rsid w:val="00FD626F"/>
    <w:rsid w:val="00FD6324"/>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CB"/>
    <w:rsid w:val="00FF0E6A"/>
    <w:rsid w:val="00FF1225"/>
    <w:rsid w:val="00FF126D"/>
    <w:rsid w:val="00FF131B"/>
    <w:rsid w:val="00FF156C"/>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character" w:customStyle="1" w:styleId="normaltextrun">
    <w:name w:val="normaltextrun"/>
    <w:basedOn w:val="a0"/>
    <w:rsid w:val="008F04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CE8A7E-7BB3-45BA-B21A-A183CD5B6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2067</TotalTime>
  <Pages>4</Pages>
  <Words>1844</Words>
  <Characters>10514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12334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Hualei Wang</cp:lastModifiedBy>
  <cp:revision>97</cp:revision>
  <cp:lastPrinted>2015-03-27T14:25:00Z</cp:lastPrinted>
  <dcterms:created xsi:type="dcterms:W3CDTF">2021-01-13T09:51:00Z</dcterms:created>
  <dcterms:modified xsi:type="dcterms:W3CDTF">2022-04-29T09:43:00Z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